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165"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518"/>
        <w:gridCol w:w="8647"/>
      </w:tblGrid>
      <w:tr w:rsidR="00531DAD" w14:paraId="10FADD8D" w14:textId="77777777" w:rsidTr="00765F41">
        <w:trPr>
          <w:trHeight w:val="380"/>
        </w:trPr>
        <w:tc>
          <w:tcPr>
            <w:tcW w:w="2518" w:type="dxa"/>
            <w:shd w:val="clear" w:color="auto" w:fill="F2F2F2" w:themeFill="background1" w:themeFillShade="F2"/>
            <w:vAlign w:val="center"/>
          </w:tcPr>
          <w:p w14:paraId="0F2B51F1" w14:textId="77777777" w:rsidR="00531DAD" w:rsidRPr="00531DAD" w:rsidRDefault="00531DAD" w:rsidP="00531DAD">
            <w:pPr>
              <w:jc w:val="center"/>
              <w:rPr>
                <w:rFonts w:ascii="Arial" w:hAnsi="Arial" w:cs="Arial"/>
                <w:b/>
                <w:sz w:val="22"/>
                <w:szCs w:val="22"/>
              </w:rPr>
            </w:pPr>
            <w:r w:rsidRPr="00531DAD">
              <w:rPr>
                <w:rFonts w:ascii="Arial" w:hAnsi="Arial" w:cs="Arial"/>
                <w:b/>
                <w:sz w:val="22"/>
                <w:szCs w:val="22"/>
              </w:rPr>
              <w:t>Section du formulaire</w:t>
            </w:r>
          </w:p>
        </w:tc>
        <w:tc>
          <w:tcPr>
            <w:tcW w:w="8647" w:type="dxa"/>
            <w:shd w:val="clear" w:color="auto" w:fill="F2F2F2" w:themeFill="background1" w:themeFillShade="F2"/>
            <w:vAlign w:val="center"/>
          </w:tcPr>
          <w:p w14:paraId="0BF3546F" w14:textId="77777777" w:rsidR="00531DAD" w:rsidRPr="00531DAD" w:rsidRDefault="00531DAD" w:rsidP="00531DAD">
            <w:pPr>
              <w:jc w:val="center"/>
              <w:rPr>
                <w:rFonts w:ascii="Arial" w:hAnsi="Arial" w:cs="Arial"/>
                <w:b/>
                <w:sz w:val="22"/>
                <w:szCs w:val="22"/>
              </w:rPr>
            </w:pPr>
            <w:r w:rsidRPr="00531DAD">
              <w:rPr>
                <w:rFonts w:ascii="Arial" w:hAnsi="Arial" w:cs="Arial"/>
                <w:b/>
                <w:sz w:val="22"/>
                <w:szCs w:val="22"/>
              </w:rPr>
              <w:t>Précisions</w:t>
            </w:r>
          </w:p>
        </w:tc>
      </w:tr>
      <w:tr w:rsidR="00531DAD" w14:paraId="78CD72EB" w14:textId="77777777" w:rsidTr="00765F41">
        <w:tc>
          <w:tcPr>
            <w:tcW w:w="2518" w:type="dxa"/>
          </w:tcPr>
          <w:p w14:paraId="031218AF" w14:textId="6FAD3D22" w:rsidR="00531DAD" w:rsidRPr="00CC2757" w:rsidRDefault="00CC2757" w:rsidP="00BE3E04">
            <w:pPr>
              <w:pStyle w:val="Paragraphedeliste"/>
              <w:numPr>
                <w:ilvl w:val="0"/>
                <w:numId w:val="6"/>
              </w:numPr>
              <w:spacing w:before="200" w:after="200"/>
              <w:ind w:left="425" w:hanging="357"/>
              <w:rPr>
                <w:rFonts w:ascii="Arial" w:hAnsi="Arial" w:cs="Arial"/>
                <w:b/>
              </w:rPr>
            </w:pPr>
            <w:r w:rsidRPr="00CC2757">
              <w:rPr>
                <w:rFonts w:ascii="Arial" w:hAnsi="Arial" w:cs="Arial"/>
                <w:b/>
              </w:rPr>
              <w:t>Identification</w:t>
            </w:r>
            <w:r w:rsidR="00BE3E04">
              <w:rPr>
                <w:rFonts w:ascii="Arial" w:hAnsi="Arial" w:cs="Arial"/>
                <w:b/>
              </w:rPr>
              <w:br/>
            </w:r>
            <w:r w:rsidRPr="00CC2757">
              <w:rPr>
                <w:rFonts w:ascii="Arial" w:hAnsi="Arial" w:cs="Arial"/>
                <w:b/>
              </w:rPr>
              <w:t>du client</w:t>
            </w:r>
          </w:p>
        </w:tc>
        <w:tc>
          <w:tcPr>
            <w:tcW w:w="8647" w:type="dxa"/>
          </w:tcPr>
          <w:p w14:paraId="6849965D" w14:textId="72B02CB4" w:rsidR="00531DAD" w:rsidRPr="00765F41" w:rsidRDefault="00531DAD" w:rsidP="00531DAD">
            <w:pPr>
              <w:spacing w:before="40" w:after="40"/>
              <w:rPr>
                <w:rFonts w:ascii="Arial" w:hAnsi="Arial" w:cs="Arial"/>
                <w:sz w:val="19"/>
                <w:szCs w:val="19"/>
              </w:rPr>
            </w:pPr>
            <w:r w:rsidRPr="00765F41">
              <w:rPr>
                <w:rFonts w:ascii="Arial" w:hAnsi="Arial" w:cs="Arial"/>
                <w:sz w:val="19"/>
                <w:szCs w:val="19"/>
              </w:rPr>
              <w:t>Toutes les</w:t>
            </w:r>
            <w:r w:rsidR="00B02ACE">
              <w:rPr>
                <w:rFonts w:ascii="Arial" w:hAnsi="Arial" w:cs="Arial"/>
                <w:sz w:val="19"/>
                <w:szCs w:val="19"/>
              </w:rPr>
              <w:t xml:space="preserve"> informations sont essentielles </w:t>
            </w:r>
            <w:r w:rsidRPr="00765F41">
              <w:rPr>
                <w:rFonts w:ascii="Arial" w:hAnsi="Arial" w:cs="Arial"/>
                <w:sz w:val="19"/>
                <w:szCs w:val="19"/>
              </w:rPr>
              <w:t xml:space="preserve">pour l’ouverture d’une demande. </w:t>
            </w:r>
          </w:p>
          <w:p w14:paraId="6A1A4EBE" w14:textId="56F7120D" w:rsidR="00531DAD" w:rsidRPr="00765F41" w:rsidRDefault="00531DAD" w:rsidP="00531DAD">
            <w:pPr>
              <w:pStyle w:val="Paragraphedeliste"/>
              <w:numPr>
                <w:ilvl w:val="0"/>
                <w:numId w:val="7"/>
              </w:numPr>
              <w:spacing w:before="40" w:after="40"/>
              <w:ind w:left="317"/>
              <w:rPr>
                <w:rFonts w:ascii="Arial" w:hAnsi="Arial" w:cs="Arial"/>
                <w:sz w:val="19"/>
                <w:szCs w:val="19"/>
              </w:rPr>
            </w:pPr>
            <w:r w:rsidRPr="00765F41">
              <w:rPr>
                <w:rFonts w:ascii="Arial" w:hAnsi="Arial" w:cs="Arial"/>
                <w:sz w:val="19"/>
                <w:szCs w:val="19"/>
                <w:u w:val="single"/>
              </w:rPr>
              <w:t>Milieu de vie</w:t>
            </w:r>
            <w:r w:rsidRPr="00765F41">
              <w:rPr>
                <w:rFonts w:ascii="Arial" w:hAnsi="Arial" w:cs="Arial"/>
                <w:sz w:val="19"/>
                <w:szCs w:val="19"/>
              </w:rPr>
              <w:t> : préciser (s’il y a lieu</w:t>
            </w:r>
            <w:r w:rsidR="00FF5E02">
              <w:rPr>
                <w:rFonts w:ascii="Arial" w:hAnsi="Arial" w:cs="Arial"/>
                <w:sz w:val="19"/>
                <w:szCs w:val="19"/>
              </w:rPr>
              <w:t xml:space="preserve">, </w:t>
            </w:r>
            <w:r w:rsidRPr="00765F41">
              <w:rPr>
                <w:rFonts w:ascii="Arial" w:hAnsi="Arial" w:cs="Arial"/>
                <w:sz w:val="19"/>
                <w:szCs w:val="19"/>
              </w:rPr>
              <w:t>indiquer le nom de la ressource et le numéro de téléphone) :</w:t>
            </w:r>
          </w:p>
          <w:p w14:paraId="0E4BC184" w14:textId="77777777" w:rsidR="00531DAD" w:rsidRPr="00765F41" w:rsidRDefault="00531DAD" w:rsidP="00765F41">
            <w:pPr>
              <w:pStyle w:val="Paragraphedeliste"/>
              <w:numPr>
                <w:ilvl w:val="1"/>
                <w:numId w:val="7"/>
              </w:numPr>
              <w:spacing w:before="40" w:after="40"/>
              <w:ind w:left="743"/>
              <w:rPr>
                <w:rFonts w:ascii="Arial" w:hAnsi="Arial" w:cs="Arial"/>
                <w:sz w:val="19"/>
                <w:szCs w:val="19"/>
              </w:rPr>
            </w:pPr>
            <w:r w:rsidRPr="00765F41">
              <w:rPr>
                <w:rFonts w:ascii="Arial" w:hAnsi="Arial" w:cs="Arial"/>
                <w:sz w:val="19"/>
                <w:szCs w:val="19"/>
              </w:rPr>
              <w:t>Seule ou avec personnes significatives (les deux parents, père, mère, garde partagée, conjoint, enfants, fratrie, colocataires…).</w:t>
            </w:r>
          </w:p>
          <w:p w14:paraId="0B4BAD6A" w14:textId="77777777" w:rsidR="00531DAD" w:rsidRPr="00765F41" w:rsidRDefault="00531DAD" w:rsidP="00765F41">
            <w:pPr>
              <w:pStyle w:val="Paragraphedeliste"/>
              <w:numPr>
                <w:ilvl w:val="1"/>
                <w:numId w:val="7"/>
              </w:numPr>
              <w:spacing w:before="40" w:after="40"/>
              <w:ind w:left="743"/>
              <w:rPr>
                <w:rFonts w:ascii="Arial" w:hAnsi="Arial" w:cs="Arial"/>
                <w:sz w:val="19"/>
                <w:szCs w:val="19"/>
              </w:rPr>
            </w:pPr>
            <w:r w:rsidRPr="00765F41">
              <w:rPr>
                <w:rFonts w:ascii="Arial" w:hAnsi="Arial" w:cs="Arial"/>
                <w:sz w:val="19"/>
                <w:szCs w:val="19"/>
              </w:rPr>
              <w:t>Maison, appartement, chambre, pension, famille d’accueil, ressource de type familial, résidence privée pour personne ainée, ressource intermédiaire, CHSLD ou tout autre lieu.</w:t>
            </w:r>
          </w:p>
          <w:p w14:paraId="7148616B" w14:textId="77777777" w:rsidR="00531DAD" w:rsidRPr="00765F41" w:rsidRDefault="00531DAD" w:rsidP="00531DAD">
            <w:pPr>
              <w:pStyle w:val="Paragraphedeliste"/>
              <w:numPr>
                <w:ilvl w:val="0"/>
                <w:numId w:val="7"/>
              </w:numPr>
              <w:spacing w:before="40" w:after="40"/>
              <w:ind w:left="317"/>
              <w:rPr>
                <w:rFonts w:ascii="Arial" w:hAnsi="Arial" w:cs="Arial"/>
                <w:sz w:val="19"/>
                <w:szCs w:val="19"/>
              </w:rPr>
            </w:pPr>
            <w:r w:rsidRPr="00765F41">
              <w:rPr>
                <w:rFonts w:ascii="Arial" w:hAnsi="Arial" w:cs="Arial"/>
                <w:sz w:val="19"/>
                <w:szCs w:val="19"/>
                <w:u w:val="single"/>
              </w:rPr>
              <w:t>Loi associée</w:t>
            </w:r>
            <w:r w:rsidRPr="00765F41">
              <w:rPr>
                <w:rFonts w:ascii="Arial" w:hAnsi="Arial" w:cs="Arial"/>
                <w:sz w:val="19"/>
                <w:szCs w:val="19"/>
              </w:rPr>
              <w:t> :</w:t>
            </w:r>
          </w:p>
          <w:p w14:paraId="00CE42A2" w14:textId="77777777" w:rsidR="00531DAD" w:rsidRPr="00765F41" w:rsidRDefault="00531DAD" w:rsidP="00765F41">
            <w:pPr>
              <w:pStyle w:val="Paragraphedeliste"/>
              <w:numPr>
                <w:ilvl w:val="1"/>
                <w:numId w:val="7"/>
              </w:numPr>
              <w:spacing w:before="40" w:after="40"/>
              <w:ind w:left="743"/>
              <w:rPr>
                <w:rFonts w:ascii="Arial" w:hAnsi="Arial" w:cs="Arial"/>
                <w:sz w:val="19"/>
                <w:szCs w:val="19"/>
              </w:rPr>
            </w:pPr>
            <w:r w:rsidRPr="00765F41">
              <w:rPr>
                <w:rFonts w:ascii="Arial" w:hAnsi="Arial" w:cs="Arial"/>
                <w:sz w:val="19"/>
                <w:szCs w:val="19"/>
                <w:u w:val="single"/>
              </w:rPr>
              <w:t>LSSSS</w:t>
            </w:r>
            <w:r w:rsidRPr="00765F41">
              <w:rPr>
                <w:rFonts w:ascii="Arial" w:hAnsi="Arial" w:cs="Arial"/>
                <w:sz w:val="19"/>
                <w:szCs w:val="19"/>
              </w:rPr>
              <w:t> : Loi sur les services de santé et les services sociaux.</w:t>
            </w:r>
          </w:p>
          <w:p w14:paraId="03DEDE9A" w14:textId="77777777" w:rsidR="00531DAD" w:rsidRPr="00765F41" w:rsidRDefault="00531DAD" w:rsidP="00765F41">
            <w:pPr>
              <w:pStyle w:val="Paragraphedeliste"/>
              <w:numPr>
                <w:ilvl w:val="1"/>
                <w:numId w:val="7"/>
              </w:numPr>
              <w:spacing w:before="40" w:after="40"/>
              <w:ind w:left="743"/>
              <w:rPr>
                <w:rFonts w:ascii="Arial" w:hAnsi="Arial" w:cs="Arial"/>
                <w:sz w:val="19"/>
                <w:szCs w:val="19"/>
              </w:rPr>
            </w:pPr>
            <w:r w:rsidRPr="00765F41">
              <w:rPr>
                <w:rFonts w:ascii="Arial" w:hAnsi="Arial" w:cs="Arial"/>
                <w:sz w:val="19"/>
                <w:szCs w:val="19"/>
                <w:u w:val="single"/>
              </w:rPr>
              <w:t>LPJ</w:t>
            </w:r>
            <w:r w:rsidRPr="00765F41">
              <w:rPr>
                <w:rFonts w:ascii="Arial" w:hAnsi="Arial" w:cs="Arial"/>
                <w:sz w:val="19"/>
                <w:szCs w:val="19"/>
              </w:rPr>
              <w:t> : Loi sur la protection de la Jeunesse.</w:t>
            </w:r>
          </w:p>
          <w:p w14:paraId="180E71B2" w14:textId="77777777" w:rsidR="00531DAD" w:rsidRPr="00765F41" w:rsidRDefault="00531DAD" w:rsidP="00765F41">
            <w:pPr>
              <w:pStyle w:val="Paragraphedeliste"/>
              <w:numPr>
                <w:ilvl w:val="1"/>
                <w:numId w:val="7"/>
              </w:numPr>
              <w:spacing w:before="40" w:after="40"/>
              <w:ind w:left="743"/>
              <w:rPr>
                <w:rFonts w:ascii="Arial" w:hAnsi="Arial" w:cs="Arial"/>
                <w:sz w:val="19"/>
                <w:szCs w:val="19"/>
              </w:rPr>
            </w:pPr>
            <w:r w:rsidRPr="00765F41">
              <w:rPr>
                <w:rFonts w:ascii="Arial" w:hAnsi="Arial" w:cs="Arial"/>
                <w:sz w:val="19"/>
                <w:szCs w:val="19"/>
                <w:u w:val="single"/>
              </w:rPr>
              <w:t>LSJPA</w:t>
            </w:r>
            <w:r w:rsidRPr="00765F41">
              <w:rPr>
                <w:rFonts w:ascii="Arial" w:hAnsi="Arial" w:cs="Arial"/>
                <w:sz w:val="19"/>
                <w:szCs w:val="19"/>
              </w:rPr>
              <w:t> : Loi sur le système de justice pénale pour les adolescents.</w:t>
            </w:r>
          </w:p>
          <w:p w14:paraId="7D2C7E08" w14:textId="77777777" w:rsidR="00531DAD" w:rsidRPr="00765F41" w:rsidRDefault="00531DAD" w:rsidP="00765F41">
            <w:pPr>
              <w:pStyle w:val="Paragraphedeliste"/>
              <w:numPr>
                <w:ilvl w:val="1"/>
                <w:numId w:val="7"/>
              </w:numPr>
              <w:spacing w:before="40" w:after="40"/>
              <w:ind w:left="743"/>
              <w:rPr>
                <w:rFonts w:ascii="Arial" w:hAnsi="Arial" w:cs="Arial"/>
                <w:sz w:val="19"/>
                <w:szCs w:val="19"/>
              </w:rPr>
            </w:pPr>
            <w:r w:rsidRPr="00765F41">
              <w:rPr>
                <w:rFonts w:ascii="Arial" w:hAnsi="Arial" w:cs="Arial"/>
                <w:sz w:val="19"/>
                <w:szCs w:val="19"/>
                <w:u w:val="single"/>
              </w:rPr>
              <w:t>AANC </w:t>
            </w:r>
            <w:r w:rsidRPr="00765F41">
              <w:rPr>
                <w:rFonts w:ascii="Arial" w:hAnsi="Arial" w:cs="Arial"/>
                <w:sz w:val="19"/>
                <w:szCs w:val="19"/>
              </w:rPr>
              <w:t>: Affaires autochtones et du Nord Canada.</w:t>
            </w:r>
          </w:p>
          <w:p w14:paraId="2EEC0297" w14:textId="77777777" w:rsidR="00531DAD" w:rsidRPr="00765F41" w:rsidRDefault="00531DAD" w:rsidP="00765F41">
            <w:pPr>
              <w:pStyle w:val="Paragraphedeliste"/>
              <w:numPr>
                <w:ilvl w:val="1"/>
                <w:numId w:val="7"/>
              </w:numPr>
              <w:spacing w:before="40" w:after="40"/>
              <w:ind w:left="743"/>
              <w:rPr>
                <w:rFonts w:ascii="Arial" w:hAnsi="Arial" w:cs="Arial"/>
                <w:sz w:val="19"/>
                <w:szCs w:val="19"/>
              </w:rPr>
            </w:pPr>
            <w:r w:rsidRPr="00765F41">
              <w:rPr>
                <w:rFonts w:ascii="Arial" w:hAnsi="Arial" w:cs="Arial"/>
                <w:sz w:val="19"/>
                <w:szCs w:val="19"/>
                <w:u w:val="single"/>
              </w:rPr>
              <w:t>LSSSSAC </w:t>
            </w:r>
            <w:r w:rsidRPr="00765F41">
              <w:rPr>
                <w:rFonts w:ascii="Arial" w:hAnsi="Arial" w:cs="Arial"/>
                <w:sz w:val="19"/>
                <w:szCs w:val="19"/>
              </w:rPr>
              <w:t>: LSSSS pour les autochtones cris</w:t>
            </w:r>
          </w:p>
          <w:p w14:paraId="2F2C1886" w14:textId="77777777" w:rsidR="00531DAD" w:rsidRPr="00765F41" w:rsidRDefault="00531DAD" w:rsidP="00531DAD">
            <w:pPr>
              <w:pStyle w:val="Paragraphedeliste"/>
              <w:numPr>
                <w:ilvl w:val="0"/>
                <w:numId w:val="7"/>
              </w:numPr>
              <w:spacing w:before="40" w:after="40"/>
              <w:ind w:left="317"/>
              <w:rPr>
                <w:rFonts w:ascii="Arial" w:hAnsi="Arial" w:cs="Arial"/>
                <w:sz w:val="19"/>
                <w:szCs w:val="19"/>
              </w:rPr>
            </w:pPr>
            <w:r w:rsidRPr="00765F41">
              <w:rPr>
                <w:rFonts w:ascii="Arial" w:hAnsi="Arial" w:cs="Arial"/>
                <w:sz w:val="19"/>
                <w:szCs w:val="19"/>
                <w:u w:val="single"/>
              </w:rPr>
              <w:t>Régime de protection</w:t>
            </w:r>
            <w:r w:rsidRPr="00765F41">
              <w:rPr>
                <w:rFonts w:ascii="Arial" w:hAnsi="Arial" w:cs="Arial"/>
                <w:sz w:val="19"/>
                <w:szCs w:val="19"/>
              </w:rPr>
              <w:t> : préciser s’il y a lieu :</w:t>
            </w:r>
          </w:p>
          <w:p w14:paraId="49B592F6" w14:textId="77777777" w:rsidR="00531DAD" w:rsidRPr="00765F41" w:rsidRDefault="00531DAD" w:rsidP="00765F41">
            <w:pPr>
              <w:pStyle w:val="Paragraphedeliste"/>
              <w:numPr>
                <w:ilvl w:val="1"/>
                <w:numId w:val="7"/>
              </w:numPr>
              <w:spacing w:before="40" w:after="40"/>
              <w:ind w:left="743"/>
              <w:rPr>
                <w:rFonts w:ascii="Arial" w:hAnsi="Arial" w:cs="Arial"/>
                <w:sz w:val="19"/>
                <w:szCs w:val="19"/>
              </w:rPr>
            </w:pPr>
            <w:r w:rsidRPr="00765F41">
              <w:rPr>
                <w:rFonts w:ascii="Arial" w:hAnsi="Arial" w:cs="Arial"/>
                <w:sz w:val="19"/>
                <w:szCs w:val="19"/>
              </w:rPr>
              <w:t>Curatelle ou tutelle à la personne et/ou aux biens.</w:t>
            </w:r>
          </w:p>
          <w:p w14:paraId="55D3CFBE" w14:textId="77777777" w:rsidR="00531DAD" w:rsidRPr="00765F41" w:rsidRDefault="00531DAD" w:rsidP="00765F41">
            <w:pPr>
              <w:pStyle w:val="Paragraphedeliste"/>
              <w:numPr>
                <w:ilvl w:val="1"/>
                <w:numId w:val="7"/>
              </w:numPr>
              <w:spacing w:before="40" w:after="40"/>
              <w:ind w:left="743"/>
              <w:rPr>
                <w:rFonts w:ascii="Arial" w:hAnsi="Arial" w:cs="Arial"/>
                <w:sz w:val="19"/>
                <w:szCs w:val="19"/>
              </w:rPr>
            </w:pPr>
            <w:r w:rsidRPr="00765F41">
              <w:rPr>
                <w:rFonts w:ascii="Arial" w:hAnsi="Arial" w:cs="Arial"/>
                <w:sz w:val="19"/>
                <w:szCs w:val="19"/>
              </w:rPr>
              <w:t>Conseiller au majeur.</w:t>
            </w:r>
          </w:p>
          <w:p w14:paraId="39D586D6" w14:textId="77777777" w:rsidR="00531DAD" w:rsidRPr="00765F41" w:rsidRDefault="00531DAD" w:rsidP="00765F41">
            <w:pPr>
              <w:pStyle w:val="Paragraphedeliste"/>
              <w:numPr>
                <w:ilvl w:val="1"/>
                <w:numId w:val="7"/>
              </w:numPr>
              <w:spacing w:before="40" w:after="40"/>
              <w:ind w:left="743"/>
              <w:rPr>
                <w:rFonts w:ascii="Arial" w:hAnsi="Arial" w:cs="Arial"/>
                <w:sz w:val="19"/>
                <w:szCs w:val="19"/>
              </w:rPr>
            </w:pPr>
            <w:r w:rsidRPr="00765F41">
              <w:rPr>
                <w:rFonts w:ascii="Arial" w:hAnsi="Arial" w:cs="Arial"/>
                <w:sz w:val="19"/>
                <w:szCs w:val="19"/>
              </w:rPr>
              <w:t>Mesure volontaire.</w:t>
            </w:r>
          </w:p>
          <w:p w14:paraId="4FA29F46" w14:textId="77777777" w:rsidR="00531DAD" w:rsidRPr="00765F41" w:rsidRDefault="00531DAD" w:rsidP="00765F41">
            <w:pPr>
              <w:pStyle w:val="Paragraphedeliste"/>
              <w:numPr>
                <w:ilvl w:val="1"/>
                <w:numId w:val="7"/>
              </w:numPr>
              <w:spacing w:before="40" w:after="40"/>
              <w:ind w:left="743"/>
              <w:rPr>
                <w:rFonts w:ascii="Arial" w:hAnsi="Arial" w:cs="Arial"/>
                <w:sz w:val="19"/>
                <w:szCs w:val="19"/>
              </w:rPr>
            </w:pPr>
            <w:r w:rsidRPr="00765F41">
              <w:rPr>
                <w:rFonts w:ascii="Arial" w:hAnsi="Arial" w:cs="Arial"/>
                <w:sz w:val="19"/>
                <w:szCs w:val="19"/>
              </w:rPr>
              <w:t>Protection de la jeunesse.</w:t>
            </w:r>
          </w:p>
          <w:p w14:paraId="2CC530F9" w14:textId="77777777" w:rsidR="00531DAD" w:rsidRPr="00765F41" w:rsidRDefault="00531DAD" w:rsidP="00765F41">
            <w:pPr>
              <w:pStyle w:val="Paragraphedeliste"/>
              <w:numPr>
                <w:ilvl w:val="1"/>
                <w:numId w:val="7"/>
              </w:numPr>
              <w:spacing w:before="40" w:after="40"/>
              <w:ind w:left="743"/>
              <w:rPr>
                <w:rFonts w:ascii="Arial" w:hAnsi="Arial" w:cs="Arial"/>
                <w:sz w:val="19"/>
                <w:szCs w:val="19"/>
              </w:rPr>
            </w:pPr>
            <w:r w:rsidRPr="00765F41">
              <w:rPr>
                <w:rFonts w:ascii="Arial" w:hAnsi="Arial" w:cs="Arial"/>
                <w:sz w:val="19"/>
                <w:szCs w:val="19"/>
              </w:rPr>
              <w:t>Jeunes contrevenants.</w:t>
            </w:r>
          </w:p>
          <w:p w14:paraId="23F4938E" w14:textId="77777777" w:rsidR="00531DAD" w:rsidRPr="00765F41" w:rsidRDefault="00531DAD" w:rsidP="00765F41">
            <w:pPr>
              <w:pStyle w:val="Paragraphedeliste"/>
              <w:numPr>
                <w:ilvl w:val="1"/>
                <w:numId w:val="7"/>
              </w:numPr>
              <w:spacing w:before="40" w:after="40"/>
              <w:ind w:left="743"/>
              <w:rPr>
                <w:rFonts w:ascii="Arial" w:hAnsi="Arial" w:cs="Arial"/>
                <w:sz w:val="19"/>
                <w:szCs w:val="19"/>
              </w:rPr>
            </w:pPr>
            <w:r w:rsidRPr="00765F41">
              <w:rPr>
                <w:rFonts w:ascii="Arial" w:hAnsi="Arial" w:cs="Arial"/>
                <w:sz w:val="19"/>
                <w:szCs w:val="19"/>
              </w:rPr>
              <w:t>S’il y a un protocole entre le Centre Jeunesse des Laurentides et un établissement du CISSS des Laurentides, fournir le plan d’intervention du Centre Jeunesse des Laurentides, le rapport de révision, le jugement de la Cour de la jeunesse du Québec ou les mesures volontaires s’il y a lieu et l’historique des services (placements et autres).</w:t>
            </w:r>
          </w:p>
        </w:tc>
      </w:tr>
      <w:tr w:rsidR="00531DAD" w14:paraId="2012037C" w14:textId="77777777" w:rsidTr="00765F41">
        <w:tc>
          <w:tcPr>
            <w:tcW w:w="2518" w:type="dxa"/>
          </w:tcPr>
          <w:p w14:paraId="7CBE9462" w14:textId="3891F37D" w:rsidR="00531DAD" w:rsidRPr="00CC2757" w:rsidRDefault="00CC2757" w:rsidP="00BE3E04">
            <w:pPr>
              <w:pStyle w:val="Paragraphedeliste"/>
              <w:numPr>
                <w:ilvl w:val="0"/>
                <w:numId w:val="6"/>
              </w:numPr>
              <w:spacing w:before="200" w:after="200"/>
              <w:ind w:left="425" w:hanging="357"/>
              <w:rPr>
                <w:rFonts w:ascii="Arial" w:hAnsi="Arial" w:cs="Arial"/>
                <w:b/>
              </w:rPr>
            </w:pPr>
            <w:r w:rsidRPr="00CC2757">
              <w:rPr>
                <w:rFonts w:ascii="Arial" w:hAnsi="Arial" w:cs="Arial"/>
                <w:b/>
              </w:rPr>
              <w:t>Identification</w:t>
            </w:r>
            <w:r w:rsidR="00BE3E04">
              <w:rPr>
                <w:rFonts w:ascii="Arial" w:hAnsi="Arial" w:cs="Arial"/>
                <w:b/>
              </w:rPr>
              <w:br/>
            </w:r>
            <w:r w:rsidRPr="00CC2757">
              <w:rPr>
                <w:rFonts w:ascii="Arial" w:hAnsi="Arial" w:cs="Arial"/>
                <w:b/>
              </w:rPr>
              <w:t>du demandeur</w:t>
            </w:r>
          </w:p>
        </w:tc>
        <w:tc>
          <w:tcPr>
            <w:tcW w:w="8647" w:type="dxa"/>
          </w:tcPr>
          <w:p w14:paraId="364F6CE9" w14:textId="77777777" w:rsidR="00531DAD" w:rsidRPr="00765F41" w:rsidRDefault="00531DAD" w:rsidP="00531DAD">
            <w:pPr>
              <w:spacing w:before="40" w:after="40"/>
              <w:rPr>
                <w:rFonts w:ascii="Arial" w:hAnsi="Arial" w:cs="Arial"/>
                <w:sz w:val="19"/>
                <w:szCs w:val="19"/>
              </w:rPr>
            </w:pPr>
            <w:r w:rsidRPr="00765F41">
              <w:rPr>
                <w:rFonts w:ascii="Arial" w:hAnsi="Arial" w:cs="Arial"/>
                <w:sz w:val="19"/>
                <w:szCs w:val="19"/>
              </w:rPr>
              <w:t>Si la demande de services provient d’un établissement à l’extérieur du CISSS des Laurentides, assurez-vous de faire signer le consentement à la section 5 en cochant les libellés pertinents ou à fournir un formulaire d’autorisation à communiquer des renseignements qui indique ces mêmes informations.</w:t>
            </w:r>
          </w:p>
        </w:tc>
      </w:tr>
      <w:tr w:rsidR="00531DAD" w14:paraId="03DD1E91" w14:textId="77777777" w:rsidTr="00765F41">
        <w:tc>
          <w:tcPr>
            <w:tcW w:w="2518" w:type="dxa"/>
          </w:tcPr>
          <w:p w14:paraId="6E1C618B" w14:textId="0B88958C" w:rsidR="00531DAD" w:rsidRPr="00CC2757" w:rsidRDefault="00CC2757" w:rsidP="00531DAD">
            <w:pPr>
              <w:pStyle w:val="Paragraphedeliste"/>
              <w:numPr>
                <w:ilvl w:val="0"/>
                <w:numId w:val="6"/>
              </w:numPr>
              <w:spacing w:before="200" w:after="200"/>
              <w:ind w:left="425" w:hanging="357"/>
              <w:rPr>
                <w:rFonts w:ascii="Arial" w:hAnsi="Arial" w:cs="Arial"/>
                <w:b/>
              </w:rPr>
            </w:pPr>
            <w:r w:rsidRPr="00CC2757">
              <w:rPr>
                <w:rFonts w:ascii="Arial" w:hAnsi="Arial" w:cs="Arial"/>
                <w:b/>
              </w:rPr>
              <w:t>Renseignements médicaux et professionnels</w:t>
            </w:r>
          </w:p>
        </w:tc>
        <w:tc>
          <w:tcPr>
            <w:tcW w:w="8647" w:type="dxa"/>
          </w:tcPr>
          <w:p w14:paraId="51D705DC" w14:textId="45C64E33" w:rsidR="00531DAD" w:rsidRPr="00765F41" w:rsidRDefault="00531DAD" w:rsidP="00531DAD">
            <w:pPr>
              <w:pStyle w:val="Paragraphedeliste"/>
              <w:numPr>
                <w:ilvl w:val="0"/>
                <w:numId w:val="8"/>
              </w:numPr>
              <w:spacing w:before="40" w:after="40"/>
              <w:ind w:left="317"/>
              <w:rPr>
                <w:rFonts w:ascii="Arial" w:hAnsi="Arial" w:cs="Arial"/>
                <w:sz w:val="19"/>
                <w:szCs w:val="19"/>
              </w:rPr>
            </w:pPr>
            <w:r w:rsidRPr="00765F41">
              <w:rPr>
                <w:rFonts w:ascii="Arial" w:hAnsi="Arial" w:cs="Arial"/>
                <w:sz w:val="19"/>
                <w:szCs w:val="19"/>
                <w:u w:val="single"/>
              </w:rPr>
              <w:t>Services en cours</w:t>
            </w:r>
            <w:r w:rsidRPr="00765F41">
              <w:rPr>
                <w:rFonts w:ascii="Arial" w:hAnsi="Arial" w:cs="Arial"/>
                <w:sz w:val="19"/>
                <w:szCs w:val="19"/>
              </w:rPr>
              <w:t xml:space="preserve"> : </w:t>
            </w:r>
            <w:r w:rsidRPr="00B131D0">
              <w:rPr>
                <w:rFonts w:ascii="Arial" w:hAnsi="Arial" w:cs="Arial"/>
                <w:sz w:val="19"/>
                <w:szCs w:val="19"/>
              </w:rPr>
              <w:t>Identifier les disciplines</w:t>
            </w:r>
            <w:r w:rsidR="00B131D0" w:rsidRPr="00B131D0">
              <w:rPr>
                <w:rFonts w:ascii="Arial" w:hAnsi="Arial" w:cs="Arial"/>
                <w:sz w:val="19"/>
                <w:szCs w:val="19"/>
              </w:rPr>
              <w:t xml:space="preserve"> de même que l’établissement où ont lieu les services</w:t>
            </w:r>
            <w:r w:rsidRPr="00B131D0">
              <w:rPr>
                <w:rFonts w:ascii="Arial" w:hAnsi="Arial" w:cs="Arial"/>
                <w:sz w:val="19"/>
                <w:szCs w:val="19"/>
              </w:rPr>
              <w:t xml:space="preserve"> dans lesquelles l’usager est suivi au moment de la demande. Identifier</w:t>
            </w:r>
            <w:r w:rsidR="00B131D0" w:rsidRPr="00B131D0">
              <w:rPr>
                <w:rFonts w:ascii="Arial" w:hAnsi="Arial" w:cs="Arial"/>
                <w:sz w:val="19"/>
                <w:szCs w:val="19"/>
              </w:rPr>
              <w:t xml:space="preserve"> </w:t>
            </w:r>
            <w:r w:rsidRPr="00B131D0">
              <w:rPr>
                <w:rFonts w:ascii="Arial" w:hAnsi="Arial" w:cs="Arial"/>
                <w:sz w:val="19"/>
                <w:szCs w:val="19"/>
              </w:rPr>
              <w:t>s’il y a eu référence vers un autre organisme ou établissement.</w:t>
            </w:r>
          </w:p>
          <w:p w14:paraId="4108A635" w14:textId="3F2E8E34" w:rsidR="00531DAD" w:rsidRPr="00765F41" w:rsidRDefault="00531DAD" w:rsidP="00FF5E02">
            <w:pPr>
              <w:pStyle w:val="Paragraphedeliste"/>
              <w:numPr>
                <w:ilvl w:val="0"/>
                <w:numId w:val="8"/>
              </w:numPr>
              <w:spacing w:before="40" w:after="40"/>
              <w:ind w:left="317"/>
              <w:rPr>
                <w:rFonts w:ascii="Arial" w:hAnsi="Arial" w:cs="Arial"/>
                <w:sz w:val="19"/>
                <w:szCs w:val="19"/>
              </w:rPr>
            </w:pPr>
            <w:r w:rsidRPr="00765F41">
              <w:rPr>
                <w:rFonts w:ascii="Arial" w:hAnsi="Arial" w:cs="Arial"/>
                <w:sz w:val="19"/>
                <w:szCs w:val="19"/>
                <w:u w:val="single"/>
              </w:rPr>
              <w:t>Services reçus</w:t>
            </w:r>
            <w:r w:rsidRPr="00765F41">
              <w:rPr>
                <w:rFonts w:ascii="Arial" w:hAnsi="Arial" w:cs="Arial"/>
                <w:sz w:val="19"/>
                <w:szCs w:val="19"/>
              </w:rPr>
              <w:t> : Identifier les évaluations ou suivis antérieurs en spécifiant les disciplines et la période. Si vous n’êtes pas en mesure de nous faire parvenir un rapport d’évaluation disciplinaire ou médical pertinent selon le motif de la demande, identifier l’établissement où a eu lieu l’évaluation et/ou le suivi dans cette section. Concernant les demandes pour les enfants</w:t>
            </w:r>
            <w:r w:rsidR="00FF5E02">
              <w:rPr>
                <w:rFonts w:ascii="Arial" w:hAnsi="Arial" w:cs="Arial"/>
                <w:sz w:val="19"/>
                <w:szCs w:val="19"/>
              </w:rPr>
              <w:t xml:space="preserve">, </w:t>
            </w:r>
            <w:r w:rsidRPr="00765F41">
              <w:rPr>
                <w:rFonts w:ascii="Arial" w:hAnsi="Arial" w:cs="Arial"/>
                <w:sz w:val="19"/>
                <w:szCs w:val="19"/>
              </w:rPr>
              <w:t>vous pouvez identifier l’établissement où a eu lieu la naissance. Si ces établissements sont à l’extérieur du CISSS des Laurentides, assurez-vous de faire signer le consentement dans la section 5.</w:t>
            </w:r>
          </w:p>
        </w:tc>
      </w:tr>
      <w:tr w:rsidR="00531DAD" w14:paraId="3149F3C3" w14:textId="77777777" w:rsidTr="00765F41">
        <w:tc>
          <w:tcPr>
            <w:tcW w:w="2518" w:type="dxa"/>
          </w:tcPr>
          <w:p w14:paraId="54EA55F3" w14:textId="26F312FA" w:rsidR="00531DAD" w:rsidRPr="00CC2757" w:rsidRDefault="00CC2757" w:rsidP="00531DAD">
            <w:pPr>
              <w:pStyle w:val="Paragraphedeliste"/>
              <w:numPr>
                <w:ilvl w:val="0"/>
                <w:numId w:val="6"/>
              </w:numPr>
              <w:spacing w:before="200" w:after="200"/>
              <w:ind w:left="425" w:hanging="357"/>
              <w:rPr>
                <w:rFonts w:ascii="Arial" w:hAnsi="Arial" w:cs="Arial"/>
                <w:b/>
              </w:rPr>
            </w:pPr>
            <w:r w:rsidRPr="00CC2757">
              <w:rPr>
                <w:rFonts w:ascii="Arial" w:hAnsi="Arial" w:cs="Arial"/>
                <w:b/>
              </w:rPr>
              <w:t>Motif de la demande</w:t>
            </w:r>
          </w:p>
        </w:tc>
        <w:tc>
          <w:tcPr>
            <w:tcW w:w="8647" w:type="dxa"/>
          </w:tcPr>
          <w:p w14:paraId="3CF02ABD" w14:textId="77777777" w:rsidR="00531DAD" w:rsidRPr="00765F41" w:rsidRDefault="00531DAD" w:rsidP="00531DAD">
            <w:pPr>
              <w:spacing w:before="40" w:after="40"/>
              <w:rPr>
                <w:rFonts w:ascii="Arial" w:hAnsi="Arial" w:cs="Arial"/>
                <w:sz w:val="19"/>
                <w:szCs w:val="19"/>
              </w:rPr>
            </w:pPr>
            <w:r w:rsidRPr="00765F41">
              <w:rPr>
                <w:rFonts w:ascii="Arial" w:hAnsi="Arial" w:cs="Arial"/>
                <w:sz w:val="19"/>
                <w:szCs w:val="19"/>
              </w:rPr>
              <w:t>Voir ci-dessous pour les documents à fournir selon la déficience ou le programme de services.</w:t>
            </w:r>
          </w:p>
          <w:p w14:paraId="64A457DE" w14:textId="77777777" w:rsidR="00531DAD" w:rsidRPr="00765F41" w:rsidRDefault="00531DAD" w:rsidP="00531DAD">
            <w:pPr>
              <w:pStyle w:val="Paragraphedeliste"/>
              <w:numPr>
                <w:ilvl w:val="0"/>
                <w:numId w:val="9"/>
              </w:numPr>
              <w:spacing w:before="40" w:after="40"/>
              <w:ind w:left="317"/>
              <w:rPr>
                <w:rFonts w:ascii="Arial" w:hAnsi="Arial" w:cs="Arial"/>
                <w:sz w:val="19"/>
                <w:szCs w:val="19"/>
              </w:rPr>
            </w:pPr>
            <w:r w:rsidRPr="00765F41">
              <w:rPr>
                <w:rFonts w:ascii="Arial" w:hAnsi="Arial" w:cs="Arial"/>
                <w:sz w:val="19"/>
                <w:szCs w:val="19"/>
                <w:u w:val="single"/>
              </w:rPr>
              <w:t>Identification du besoin ou informations supplémentaires</w:t>
            </w:r>
            <w:r w:rsidRPr="00765F41">
              <w:rPr>
                <w:rFonts w:ascii="Arial" w:hAnsi="Arial" w:cs="Arial"/>
                <w:b/>
                <w:sz w:val="19"/>
                <w:szCs w:val="19"/>
              </w:rPr>
              <w:t> </w:t>
            </w:r>
            <w:r w:rsidRPr="00765F41">
              <w:rPr>
                <w:rFonts w:ascii="Arial" w:hAnsi="Arial" w:cs="Arial"/>
                <w:sz w:val="19"/>
                <w:szCs w:val="19"/>
              </w:rPr>
              <w:t xml:space="preserve">: </w:t>
            </w:r>
          </w:p>
          <w:p w14:paraId="0FCBDD3B" w14:textId="77777777" w:rsidR="00531DAD" w:rsidRPr="00765F41" w:rsidRDefault="00531DAD" w:rsidP="00765F41">
            <w:pPr>
              <w:pStyle w:val="Paragraphedeliste"/>
              <w:numPr>
                <w:ilvl w:val="1"/>
                <w:numId w:val="9"/>
              </w:numPr>
              <w:spacing w:before="40" w:after="40"/>
              <w:ind w:left="743"/>
              <w:rPr>
                <w:rFonts w:ascii="Arial" w:hAnsi="Arial" w:cs="Arial"/>
                <w:sz w:val="19"/>
                <w:szCs w:val="19"/>
              </w:rPr>
            </w:pPr>
            <w:r w:rsidRPr="00765F41">
              <w:rPr>
                <w:rFonts w:ascii="Arial" w:hAnsi="Arial" w:cs="Arial"/>
                <w:sz w:val="19"/>
                <w:szCs w:val="19"/>
              </w:rPr>
              <w:t>Clarifier les besoins si pertinent.</w:t>
            </w:r>
          </w:p>
          <w:p w14:paraId="1AF2E465" w14:textId="77777777" w:rsidR="00531DAD" w:rsidRPr="00765F41" w:rsidRDefault="00531DAD" w:rsidP="00765F41">
            <w:pPr>
              <w:pStyle w:val="Paragraphedeliste"/>
              <w:numPr>
                <w:ilvl w:val="1"/>
                <w:numId w:val="9"/>
              </w:numPr>
              <w:spacing w:before="40" w:after="40"/>
              <w:ind w:left="743"/>
              <w:rPr>
                <w:rFonts w:ascii="Arial" w:hAnsi="Arial" w:cs="Arial"/>
                <w:sz w:val="19"/>
                <w:szCs w:val="19"/>
              </w:rPr>
            </w:pPr>
            <w:r w:rsidRPr="00765F41">
              <w:rPr>
                <w:rFonts w:ascii="Arial" w:hAnsi="Arial" w:cs="Arial"/>
                <w:sz w:val="19"/>
                <w:szCs w:val="19"/>
              </w:rPr>
              <w:t>Identifier le requis de services si pertinent (adaptation/réadaptation à la personne, en contexte d’intégration résidentielle, d’intégration au travail, d’intégration à la communauté, assistance éducative aux familles et aux proches, soutien spécialisé aux partenaires, etc.).</w:t>
            </w:r>
          </w:p>
          <w:p w14:paraId="7330C6DD" w14:textId="77777777" w:rsidR="00531DAD" w:rsidRPr="00765F41" w:rsidRDefault="00531DAD" w:rsidP="00765F41">
            <w:pPr>
              <w:pStyle w:val="Paragraphedeliste"/>
              <w:numPr>
                <w:ilvl w:val="1"/>
                <w:numId w:val="9"/>
              </w:numPr>
              <w:spacing w:before="40" w:after="40"/>
              <w:ind w:left="743"/>
              <w:rPr>
                <w:rFonts w:ascii="Arial" w:hAnsi="Arial" w:cs="Arial"/>
                <w:sz w:val="19"/>
                <w:szCs w:val="19"/>
              </w:rPr>
            </w:pPr>
            <w:r w:rsidRPr="00765F41">
              <w:rPr>
                <w:rFonts w:ascii="Arial" w:hAnsi="Arial" w:cs="Arial"/>
                <w:sz w:val="19"/>
                <w:szCs w:val="19"/>
              </w:rPr>
              <w:t>Ajouter toute autre information pertinente.</w:t>
            </w:r>
          </w:p>
        </w:tc>
      </w:tr>
      <w:tr w:rsidR="00531DAD" w14:paraId="5ECB6063" w14:textId="77777777" w:rsidTr="00765F41">
        <w:tc>
          <w:tcPr>
            <w:tcW w:w="2518" w:type="dxa"/>
          </w:tcPr>
          <w:p w14:paraId="7D1953D5" w14:textId="42BD39DE" w:rsidR="00531DAD" w:rsidRPr="00CC2757" w:rsidRDefault="00CC2757" w:rsidP="00CC2757">
            <w:pPr>
              <w:pStyle w:val="Paragraphedeliste"/>
              <w:numPr>
                <w:ilvl w:val="0"/>
                <w:numId w:val="6"/>
              </w:numPr>
              <w:spacing w:before="200" w:after="200"/>
              <w:ind w:left="425" w:hanging="357"/>
              <w:rPr>
                <w:rFonts w:ascii="Arial" w:hAnsi="Arial" w:cs="Arial"/>
                <w:b/>
              </w:rPr>
            </w:pPr>
            <w:r w:rsidRPr="00CC2757">
              <w:rPr>
                <w:rFonts w:ascii="Arial" w:hAnsi="Arial" w:cs="Arial"/>
                <w:b/>
              </w:rPr>
              <w:t>Consentement de l’usager ou son représentant légal</w:t>
            </w:r>
          </w:p>
        </w:tc>
        <w:tc>
          <w:tcPr>
            <w:tcW w:w="8647" w:type="dxa"/>
          </w:tcPr>
          <w:p w14:paraId="4FB203F8" w14:textId="77777777" w:rsidR="00531DAD" w:rsidRPr="00765F41" w:rsidRDefault="00531DAD" w:rsidP="00531DAD">
            <w:pPr>
              <w:pStyle w:val="Paragraphedeliste"/>
              <w:numPr>
                <w:ilvl w:val="0"/>
                <w:numId w:val="9"/>
              </w:numPr>
              <w:spacing w:before="40" w:after="40"/>
              <w:ind w:left="317"/>
              <w:rPr>
                <w:rFonts w:ascii="Arial" w:hAnsi="Arial" w:cs="Arial"/>
                <w:sz w:val="19"/>
                <w:szCs w:val="19"/>
              </w:rPr>
            </w:pPr>
            <w:r w:rsidRPr="00765F41">
              <w:rPr>
                <w:rFonts w:ascii="Arial" w:hAnsi="Arial" w:cs="Arial"/>
                <w:sz w:val="19"/>
                <w:szCs w:val="19"/>
              </w:rPr>
              <w:t>Si la demande provient d’un établissement du CISSS des Laurentides, veuillez cocher la case appropriée.</w:t>
            </w:r>
          </w:p>
          <w:p w14:paraId="7B4F2904" w14:textId="5083D039" w:rsidR="00531DAD" w:rsidRPr="00765F41" w:rsidRDefault="00531DAD" w:rsidP="00531DAD">
            <w:pPr>
              <w:pStyle w:val="Paragraphedeliste"/>
              <w:numPr>
                <w:ilvl w:val="0"/>
                <w:numId w:val="9"/>
              </w:numPr>
              <w:spacing w:before="40" w:after="40"/>
              <w:ind w:left="317"/>
              <w:rPr>
                <w:rFonts w:ascii="Arial" w:hAnsi="Arial" w:cs="Arial"/>
                <w:sz w:val="19"/>
                <w:szCs w:val="19"/>
              </w:rPr>
            </w:pPr>
            <w:r w:rsidRPr="00765F41">
              <w:rPr>
                <w:rFonts w:ascii="Arial" w:hAnsi="Arial" w:cs="Arial"/>
                <w:sz w:val="19"/>
                <w:szCs w:val="19"/>
              </w:rPr>
              <w:t xml:space="preserve">Si la demande provient d’un établissement du CISSS des Laurentides, mais qu’un rapport d’évaluation ou de suivi est pertinent à la demande de services, veuillez faire signer le consentement par le client ou son représentant légal en cochant le </w:t>
            </w:r>
            <w:r w:rsidR="00B131D0">
              <w:rPr>
                <w:rFonts w:ascii="Arial" w:hAnsi="Arial" w:cs="Arial"/>
                <w:sz w:val="19"/>
                <w:szCs w:val="19"/>
              </w:rPr>
              <w:t>deuxième</w:t>
            </w:r>
            <w:r w:rsidRPr="00765F41">
              <w:rPr>
                <w:rFonts w:ascii="Arial" w:hAnsi="Arial" w:cs="Arial"/>
                <w:sz w:val="19"/>
                <w:szCs w:val="19"/>
              </w:rPr>
              <w:t xml:space="preserve"> libellé et en indiquant les disciplines et l’établissement dans la section 3 du formulaire.</w:t>
            </w:r>
          </w:p>
          <w:p w14:paraId="26E57C2F" w14:textId="77777777" w:rsidR="00531DAD" w:rsidRPr="00765F41" w:rsidRDefault="00531DAD" w:rsidP="00531DAD">
            <w:pPr>
              <w:pStyle w:val="Paragraphedeliste"/>
              <w:numPr>
                <w:ilvl w:val="0"/>
                <w:numId w:val="9"/>
              </w:numPr>
              <w:spacing w:before="40" w:after="40"/>
              <w:ind w:left="317"/>
              <w:rPr>
                <w:rFonts w:ascii="Arial" w:hAnsi="Arial" w:cs="Arial"/>
                <w:sz w:val="19"/>
                <w:szCs w:val="19"/>
              </w:rPr>
            </w:pPr>
            <w:r w:rsidRPr="00765F41">
              <w:rPr>
                <w:rFonts w:ascii="Arial" w:hAnsi="Arial" w:cs="Arial"/>
                <w:sz w:val="19"/>
                <w:szCs w:val="19"/>
              </w:rPr>
              <w:t>Si la demande provient d’un établissement à l’extérieur du CISSS des Laurentides, faites signer cette section par le client ou son représentant légal en cochant les sections appropriées.</w:t>
            </w:r>
          </w:p>
          <w:p w14:paraId="4CD9E8F8" w14:textId="77777777" w:rsidR="00531DAD" w:rsidRPr="00765F41" w:rsidRDefault="00531DAD" w:rsidP="00531DAD">
            <w:pPr>
              <w:pStyle w:val="Paragraphedeliste"/>
              <w:numPr>
                <w:ilvl w:val="0"/>
                <w:numId w:val="9"/>
              </w:numPr>
              <w:spacing w:before="40" w:after="40"/>
              <w:ind w:left="317"/>
              <w:rPr>
                <w:rFonts w:ascii="Arial" w:hAnsi="Arial" w:cs="Arial"/>
                <w:sz w:val="19"/>
                <w:szCs w:val="19"/>
              </w:rPr>
            </w:pPr>
            <w:r w:rsidRPr="00765F41">
              <w:rPr>
                <w:rFonts w:ascii="Arial" w:hAnsi="Arial" w:cs="Arial"/>
                <w:sz w:val="19"/>
                <w:szCs w:val="19"/>
              </w:rPr>
              <w:t>Tout autre formulaire de consentement à communiquer des renseignements signé par le client ou son représentant légal peut être utilisé.</w:t>
            </w:r>
          </w:p>
        </w:tc>
      </w:tr>
    </w:tbl>
    <w:tbl>
      <w:tblPr>
        <w:tblW w:w="11023"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088"/>
        <w:gridCol w:w="8935"/>
      </w:tblGrid>
      <w:tr w:rsidR="00CC2757" w:rsidRPr="00334C9D" w14:paraId="2288AB46" w14:textId="77777777" w:rsidTr="00BE3E04">
        <w:trPr>
          <w:trHeight w:val="654"/>
          <w:tblHeader/>
        </w:trPr>
        <w:tc>
          <w:tcPr>
            <w:tcW w:w="2088" w:type="dxa"/>
            <w:shd w:val="clear" w:color="auto" w:fill="F2F2F2" w:themeFill="background1" w:themeFillShade="F2"/>
            <w:vAlign w:val="center"/>
          </w:tcPr>
          <w:p w14:paraId="00CC4798" w14:textId="67C70B43" w:rsidR="00CC2757" w:rsidRPr="00CC2757" w:rsidRDefault="00E65DE9" w:rsidP="00E65DE9">
            <w:pPr>
              <w:spacing w:before="120" w:after="120" w:line="240" w:lineRule="auto"/>
              <w:jc w:val="center"/>
              <w:rPr>
                <w:rFonts w:ascii="Arial" w:hAnsi="Arial" w:cs="Arial"/>
                <w:b/>
                <w:sz w:val="20"/>
                <w:szCs w:val="20"/>
              </w:rPr>
            </w:pPr>
            <w:r>
              <w:rPr>
                <w:rFonts w:ascii="Arial" w:hAnsi="Arial" w:cs="Arial"/>
                <w:b/>
                <w:sz w:val="20"/>
                <w:szCs w:val="20"/>
              </w:rPr>
              <w:lastRenderedPageBreak/>
              <w:t>Déficience ou programme</w:t>
            </w:r>
          </w:p>
        </w:tc>
        <w:tc>
          <w:tcPr>
            <w:tcW w:w="8935" w:type="dxa"/>
            <w:shd w:val="clear" w:color="auto" w:fill="F2F2F2" w:themeFill="background1" w:themeFillShade="F2"/>
            <w:vAlign w:val="center"/>
          </w:tcPr>
          <w:p w14:paraId="37E33583" w14:textId="47B2736B" w:rsidR="00CC2757" w:rsidRPr="00CC2757" w:rsidRDefault="00E65DE9" w:rsidP="00E65DE9">
            <w:pPr>
              <w:spacing w:before="120" w:after="120" w:line="240" w:lineRule="auto"/>
              <w:jc w:val="center"/>
              <w:rPr>
                <w:rFonts w:ascii="Arial" w:hAnsi="Arial" w:cs="Arial"/>
                <w:b/>
                <w:sz w:val="20"/>
                <w:szCs w:val="20"/>
              </w:rPr>
            </w:pPr>
            <w:r>
              <w:rPr>
                <w:rFonts w:ascii="Arial" w:hAnsi="Arial" w:cs="Arial"/>
                <w:b/>
                <w:sz w:val="20"/>
                <w:szCs w:val="20"/>
              </w:rPr>
              <w:t>Information minimale requise</w:t>
            </w:r>
          </w:p>
        </w:tc>
      </w:tr>
      <w:tr w:rsidR="00CC2757" w:rsidRPr="00334C9D" w14:paraId="75448DF8" w14:textId="77777777" w:rsidTr="000368A1">
        <w:tc>
          <w:tcPr>
            <w:tcW w:w="2088" w:type="dxa"/>
            <w:shd w:val="clear" w:color="auto" w:fill="auto"/>
            <w:vAlign w:val="center"/>
          </w:tcPr>
          <w:p w14:paraId="701F62B6" w14:textId="77777777" w:rsidR="00CC2757" w:rsidRPr="008C3280" w:rsidRDefault="00CC2757" w:rsidP="000368A1">
            <w:pPr>
              <w:spacing w:before="60"/>
              <w:ind w:left="113"/>
              <w:rPr>
                <w:rFonts w:ascii="Arial" w:hAnsi="Arial" w:cs="Arial"/>
                <w:b/>
                <w:sz w:val="20"/>
                <w:szCs w:val="20"/>
              </w:rPr>
            </w:pPr>
            <w:r w:rsidRPr="008C3280">
              <w:rPr>
                <w:rFonts w:ascii="Arial" w:hAnsi="Arial" w:cs="Arial"/>
                <w:b/>
                <w:sz w:val="20"/>
                <w:szCs w:val="20"/>
              </w:rPr>
              <w:t>Auditive</w:t>
            </w:r>
          </w:p>
        </w:tc>
        <w:tc>
          <w:tcPr>
            <w:tcW w:w="8935" w:type="dxa"/>
            <w:shd w:val="clear" w:color="auto" w:fill="auto"/>
          </w:tcPr>
          <w:p w14:paraId="7F1AC87D" w14:textId="77777777" w:rsidR="00CC2757" w:rsidRPr="00E65DE9" w:rsidRDefault="00CC2757" w:rsidP="00E65DE9">
            <w:pPr>
              <w:numPr>
                <w:ilvl w:val="0"/>
                <w:numId w:val="10"/>
              </w:numPr>
              <w:spacing w:before="40" w:after="40" w:line="240" w:lineRule="auto"/>
              <w:ind w:left="360" w:hanging="357"/>
              <w:jc w:val="both"/>
              <w:rPr>
                <w:rFonts w:ascii="Arial" w:hAnsi="Arial" w:cs="Arial"/>
                <w:sz w:val="19"/>
                <w:szCs w:val="19"/>
              </w:rPr>
            </w:pPr>
            <w:r w:rsidRPr="00E65DE9">
              <w:rPr>
                <w:rFonts w:ascii="Arial" w:hAnsi="Arial" w:cs="Arial"/>
                <w:sz w:val="19"/>
                <w:szCs w:val="19"/>
              </w:rPr>
              <w:t xml:space="preserve">Rapport d’évaluation </w:t>
            </w:r>
            <w:proofErr w:type="spellStart"/>
            <w:r w:rsidRPr="00E65DE9">
              <w:rPr>
                <w:rFonts w:ascii="Arial" w:hAnsi="Arial" w:cs="Arial"/>
                <w:sz w:val="19"/>
                <w:szCs w:val="19"/>
              </w:rPr>
              <w:t>audiologique</w:t>
            </w:r>
            <w:proofErr w:type="spellEnd"/>
            <w:r w:rsidRPr="00E65DE9">
              <w:rPr>
                <w:rFonts w:ascii="Arial" w:hAnsi="Arial" w:cs="Arial"/>
                <w:sz w:val="19"/>
                <w:szCs w:val="19"/>
              </w:rPr>
              <w:t xml:space="preserve"> de moins d’un an pour la clientèle enfant.</w:t>
            </w:r>
          </w:p>
          <w:p w14:paraId="418A64A9" w14:textId="77777777" w:rsidR="00CC2757" w:rsidRPr="00E65DE9" w:rsidRDefault="00CC2757" w:rsidP="00E65DE9">
            <w:pPr>
              <w:numPr>
                <w:ilvl w:val="0"/>
                <w:numId w:val="10"/>
              </w:numPr>
              <w:spacing w:before="40" w:after="40" w:line="240" w:lineRule="auto"/>
              <w:ind w:left="360" w:hanging="357"/>
              <w:jc w:val="both"/>
              <w:rPr>
                <w:rFonts w:ascii="Arial" w:hAnsi="Arial" w:cs="Arial"/>
                <w:sz w:val="19"/>
                <w:szCs w:val="19"/>
              </w:rPr>
            </w:pPr>
            <w:r w:rsidRPr="00E65DE9">
              <w:rPr>
                <w:rFonts w:ascii="Arial" w:hAnsi="Arial" w:cs="Arial"/>
                <w:sz w:val="19"/>
                <w:szCs w:val="19"/>
              </w:rPr>
              <w:t xml:space="preserve">Rapport d’évaluation </w:t>
            </w:r>
            <w:proofErr w:type="spellStart"/>
            <w:r w:rsidRPr="00E65DE9">
              <w:rPr>
                <w:rFonts w:ascii="Arial" w:hAnsi="Arial" w:cs="Arial"/>
                <w:sz w:val="19"/>
                <w:szCs w:val="19"/>
              </w:rPr>
              <w:t>audiologique</w:t>
            </w:r>
            <w:proofErr w:type="spellEnd"/>
            <w:r w:rsidRPr="00E65DE9">
              <w:rPr>
                <w:rFonts w:ascii="Arial" w:hAnsi="Arial" w:cs="Arial"/>
                <w:sz w:val="19"/>
                <w:szCs w:val="19"/>
              </w:rPr>
              <w:t xml:space="preserve"> ou attestation ORL de déficit auditif permanent ou déficit auditif validé sur le site RAMQ pour la clientèle adulte.</w:t>
            </w:r>
          </w:p>
        </w:tc>
      </w:tr>
      <w:tr w:rsidR="00CC2757" w:rsidRPr="00334C9D" w14:paraId="398FF96A" w14:textId="77777777" w:rsidTr="000368A1">
        <w:tc>
          <w:tcPr>
            <w:tcW w:w="2088" w:type="dxa"/>
            <w:shd w:val="clear" w:color="auto" w:fill="auto"/>
            <w:vAlign w:val="center"/>
          </w:tcPr>
          <w:p w14:paraId="6207567B" w14:textId="77777777" w:rsidR="00CC2757" w:rsidRPr="008C3280" w:rsidRDefault="00CC2757" w:rsidP="000368A1">
            <w:pPr>
              <w:spacing w:before="60"/>
              <w:ind w:left="113"/>
              <w:rPr>
                <w:rFonts w:ascii="Arial" w:hAnsi="Arial" w:cs="Arial"/>
                <w:b/>
                <w:sz w:val="20"/>
                <w:szCs w:val="20"/>
              </w:rPr>
            </w:pPr>
            <w:r w:rsidRPr="008C3280">
              <w:rPr>
                <w:rFonts w:ascii="Arial" w:hAnsi="Arial" w:cs="Arial"/>
                <w:b/>
                <w:sz w:val="20"/>
                <w:szCs w:val="20"/>
              </w:rPr>
              <w:t>Intellectuelle</w:t>
            </w:r>
          </w:p>
        </w:tc>
        <w:tc>
          <w:tcPr>
            <w:tcW w:w="8935" w:type="dxa"/>
            <w:shd w:val="clear" w:color="auto" w:fill="auto"/>
          </w:tcPr>
          <w:p w14:paraId="4E8DA265" w14:textId="77777777" w:rsidR="00CC2757" w:rsidRPr="00E65DE9" w:rsidRDefault="00CC2757" w:rsidP="00E65DE9">
            <w:pPr>
              <w:numPr>
                <w:ilvl w:val="0"/>
                <w:numId w:val="10"/>
              </w:numPr>
              <w:spacing w:before="40" w:after="40" w:line="240" w:lineRule="auto"/>
              <w:ind w:left="360" w:hanging="357"/>
              <w:jc w:val="both"/>
              <w:rPr>
                <w:rFonts w:ascii="Arial" w:hAnsi="Arial" w:cs="Arial"/>
                <w:sz w:val="19"/>
                <w:szCs w:val="19"/>
              </w:rPr>
            </w:pPr>
            <w:r w:rsidRPr="00E65DE9">
              <w:rPr>
                <w:rFonts w:ascii="Arial" w:hAnsi="Arial" w:cs="Arial"/>
                <w:sz w:val="19"/>
                <w:szCs w:val="19"/>
              </w:rPr>
              <w:t>Rapport d’évaluation psychologique ou neuropsychologique qui établit le diagnostic de déficience intellectuelle conformément aux lignes directrices de l’AAIDD qui font référence aux trois critères diagnostiques.  </w:t>
            </w:r>
          </w:p>
          <w:p w14:paraId="2A9BE43E" w14:textId="77777777" w:rsidR="00CC2757" w:rsidRPr="00E65DE9" w:rsidRDefault="00CC2757" w:rsidP="00E65DE9">
            <w:pPr>
              <w:numPr>
                <w:ilvl w:val="0"/>
                <w:numId w:val="10"/>
              </w:numPr>
              <w:spacing w:before="40" w:after="40" w:line="240" w:lineRule="auto"/>
              <w:ind w:left="360" w:hanging="357"/>
              <w:jc w:val="both"/>
              <w:rPr>
                <w:rFonts w:ascii="Arial" w:hAnsi="Arial" w:cs="Arial"/>
                <w:sz w:val="19"/>
                <w:szCs w:val="19"/>
              </w:rPr>
            </w:pPr>
            <w:r w:rsidRPr="00E65DE9">
              <w:rPr>
                <w:rFonts w:ascii="Arial" w:hAnsi="Arial" w:cs="Arial"/>
                <w:sz w:val="19"/>
                <w:szCs w:val="19"/>
              </w:rPr>
              <w:t xml:space="preserve">Si disponible, l’évaluation de l’autonomie </w:t>
            </w:r>
            <w:proofErr w:type="spellStart"/>
            <w:r w:rsidRPr="00E65DE9">
              <w:rPr>
                <w:rFonts w:ascii="Arial" w:hAnsi="Arial" w:cs="Arial"/>
                <w:sz w:val="19"/>
                <w:szCs w:val="19"/>
              </w:rPr>
              <w:t>multiclientèle</w:t>
            </w:r>
            <w:proofErr w:type="spellEnd"/>
            <w:r w:rsidRPr="00E65DE9">
              <w:rPr>
                <w:rFonts w:ascii="Arial" w:hAnsi="Arial" w:cs="Arial"/>
                <w:sz w:val="19"/>
                <w:szCs w:val="19"/>
              </w:rPr>
              <w:t xml:space="preserve"> (OEMC), évaluation scolaire, évaluation médicale, évaluation en orthophonie, ergothérapie, physiothérapie, psychosociale, etc.</w:t>
            </w:r>
          </w:p>
        </w:tc>
      </w:tr>
      <w:tr w:rsidR="00CC2757" w:rsidRPr="00334C9D" w14:paraId="24215B7E" w14:textId="77777777" w:rsidTr="000368A1">
        <w:tc>
          <w:tcPr>
            <w:tcW w:w="2088" w:type="dxa"/>
            <w:shd w:val="clear" w:color="auto" w:fill="auto"/>
            <w:vAlign w:val="center"/>
          </w:tcPr>
          <w:p w14:paraId="2A006EC0" w14:textId="77777777" w:rsidR="00CC2757" w:rsidRDefault="00CC2757" w:rsidP="000368A1">
            <w:pPr>
              <w:spacing w:before="60"/>
              <w:ind w:left="113"/>
              <w:rPr>
                <w:rFonts w:ascii="Arial" w:hAnsi="Arial" w:cs="Arial"/>
                <w:b/>
                <w:sz w:val="20"/>
                <w:szCs w:val="20"/>
              </w:rPr>
            </w:pPr>
            <w:r w:rsidRPr="008C3280">
              <w:rPr>
                <w:rFonts w:ascii="Arial" w:hAnsi="Arial" w:cs="Arial"/>
                <w:b/>
                <w:sz w:val="20"/>
                <w:szCs w:val="20"/>
              </w:rPr>
              <w:t>Langage jeunesse</w:t>
            </w:r>
          </w:p>
          <w:p w14:paraId="55556489" w14:textId="47FECF4F" w:rsidR="00AA101C" w:rsidRDefault="00AA101C" w:rsidP="00AA101C">
            <w:pPr>
              <w:spacing w:before="60"/>
              <w:ind w:left="113"/>
              <w:jc w:val="center"/>
              <w:rPr>
                <w:rFonts w:ascii="Arial" w:hAnsi="Arial" w:cs="Arial"/>
                <w:b/>
                <w:sz w:val="20"/>
                <w:szCs w:val="20"/>
              </w:rPr>
            </w:pPr>
            <w:r>
              <w:rPr>
                <w:rFonts w:ascii="Arial" w:hAnsi="Arial" w:cs="Arial"/>
                <w:b/>
                <w:sz w:val="20"/>
                <w:szCs w:val="20"/>
              </w:rPr>
              <w:t>et</w:t>
            </w:r>
          </w:p>
          <w:p w14:paraId="636017A5" w14:textId="6558E69F" w:rsidR="007D3AEC" w:rsidRPr="008C3280" w:rsidRDefault="00AA101C" w:rsidP="000368A1">
            <w:pPr>
              <w:spacing w:before="60"/>
              <w:ind w:left="113"/>
              <w:rPr>
                <w:rFonts w:ascii="Arial" w:hAnsi="Arial" w:cs="Arial"/>
                <w:b/>
                <w:sz w:val="20"/>
                <w:szCs w:val="20"/>
              </w:rPr>
            </w:pPr>
            <w:r>
              <w:rPr>
                <w:rFonts w:ascii="Arial" w:hAnsi="Arial" w:cs="Arial"/>
                <w:b/>
                <w:sz w:val="20"/>
                <w:szCs w:val="20"/>
              </w:rPr>
              <w:t>Adulte 18-25 ans</w:t>
            </w:r>
          </w:p>
        </w:tc>
        <w:tc>
          <w:tcPr>
            <w:tcW w:w="8935" w:type="dxa"/>
            <w:shd w:val="clear" w:color="auto" w:fill="auto"/>
          </w:tcPr>
          <w:p w14:paraId="7878015C" w14:textId="73E3A46B" w:rsidR="00CC2757" w:rsidRDefault="00CC2757" w:rsidP="00E65DE9">
            <w:pPr>
              <w:numPr>
                <w:ilvl w:val="0"/>
                <w:numId w:val="10"/>
              </w:numPr>
              <w:spacing w:before="40" w:after="40" w:line="240" w:lineRule="auto"/>
              <w:ind w:left="360" w:hanging="357"/>
              <w:jc w:val="both"/>
              <w:rPr>
                <w:rFonts w:ascii="Arial" w:hAnsi="Arial" w:cs="Arial"/>
                <w:sz w:val="19"/>
                <w:szCs w:val="19"/>
              </w:rPr>
            </w:pPr>
            <w:r w:rsidRPr="00E65DE9">
              <w:rPr>
                <w:rFonts w:ascii="Arial" w:hAnsi="Arial" w:cs="Arial"/>
                <w:sz w:val="19"/>
                <w:szCs w:val="19"/>
              </w:rPr>
              <w:t>Rapport d’évaluation en orthophonie de moins de deux ans dont la conclusion</w:t>
            </w:r>
            <w:r w:rsidR="00042F3F">
              <w:rPr>
                <w:rFonts w:ascii="Arial" w:hAnsi="Arial" w:cs="Arial"/>
                <w:sz w:val="19"/>
                <w:szCs w:val="19"/>
              </w:rPr>
              <w:t xml:space="preserve"> orthophonique</w:t>
            </w:r>
            <w:r w:rsidRPr="00E65DE9">
              <w:rPr>
                <w:rFonts w:ascii="Arial" w:hAnsi="Arial" w:cs="Arial"/>
                <w:sz w:val="19"/>
                <w:szCs w:val="19"/>
              </w:rPr>
              <w:t xml:space="preserve"> devrait être appuyée des éléments suivants :</w:t>
            </w:r>
          </w:p>
          <w:p w14:paraId="62F8DF6C" w14:textId="6F3B89C5" w:rsidR="00042F3F" w:rsidRPr="00042F3F" w:rsidRDefault="00042F3F" w:rsidP="00042F3F">
            <w:pPr>
              <w:numPr>
                <w:ilvl w:val="0"/>
                <w:numId w:val="21"/>
              </w:numPr>
              <w:spacing w:before="40" w:after="40" w:line="240" w:lineRule="auto"/>
              <w:jc w:val="both"/>
              <w:rPr>
                <w:rFonts w:ascii="Arial" w:hAnsi="Arial" w:cs="Arial"/>
                <w:sz w:val="19"/>
                <w:szCs w:val="19"/>
              </w:rPr>
            </w:pPr>
            <w:r>
              <w:rPr>
                <w:rFonts w:ascii="Arial" w:hAnsi="Arial" w:cs="Arial"/>
                <w:sz w:val="19"/>
                <w:szCs w:val="19"/>
              </w:rPr>
              <w:t>Résultats des tests, sphères de langage atteintes et indication d’un niveau de sévérité.</w:t>
            </w:r>
          </w:p>
          <w:p w14:paraId="5AB744CA" w14:textId="77777777" w:rsidR="00CC2757" w:rsidRPr="00E65DE9" w:rsidRDefault="00CC2757" w:rsidP="00042F3F">
            <w:pPr>
              <w:numPr>
                <w:ilvl w:val="0"/>
                <w:numId w:val="17"/>
              </w:numPr>
              <w:spacing w:before="40" w:after="40" w:line="240" w:lineRule="auto"/>
              <w:ind w:left="464"/>
              <w:jc w:val="both"/>
              <w:rPr>
                <w:rFonts w:ascii="Arial" w:hAnsi="Arial" w:cs="Arial"/>
                <w:sz w:val="19"/>
                <w:szCs w:val="19"/>
              </w:rPr>
            </w:pPr>
            <w:r w:rsidRPr="00E65DE9">
              <w:rPr>
                <w:rFonts w:ascii="Arial" w:hAnsi="Arial" w:cs="Arial"/>
                <w:sz w:val="19"/>
                <w:szCs w:val="19"/>
              </w:rPr>
              <w:t>Évaluation en audiologie (fournir la copie du rapport lorsque disponible ou indiquer le lieu où a eu lieu l’évaluation dans la section 3 du formulaire de référence).</w:t>
            </w:r>
          </w:p>
          <w:p w14:paraId="04B6300A" w14:textId="77777777" w:rsidR="00CC2757" w:rsidRDefault="00CC2757" w:rsidP="00042F3F">
            <w:pPr>
              <w:numPr>
                <w:ilvl w:val="0"/>
                <w:numId w:val="17"/>
              </w:numPr>
              <w:spacing w:before="40" w:after="40" w:line="240" w:lineRule="auto"/>
              <w:ind w:left="464"/>
              <w:jc w:val="both"/>
              <w:rPr>
                <w:rFonts w:ascii="Arial" w:hAnsi="Arial" w:cs="Arial"/>
                <w:sz w:val="19"/>
                <w:szCs w:val="19"/>
              </w:rPr>
            </w:pPr>
            <w:r w:rsidRPr="00E65DE9">
              <w:rPr>
                <w:rFonts w:ascii="Arial" w:hAnsi="Arial" w:cs="Arial"/>
                <w:sz w:val="19"/>
                <w:szCs w:val="19"/>
              </w:rPr>
              <w:t>Évaluation psychologique lorsque disponible.</w:t>
            </w:r>
          </w:p>
          <w:p w14:paraId="43D6D7CB" w14:textId="77CD6F87" w:rsidR="007D3AEC" w:rsidRPr="00E65DE9" w:rsidRDefault="007D3AEC" w:rsidP="00042F3F">
            <w:pPr>
              <w:numPr>
                <w:ilvl w:val="0"/>
                <w:numId w:val="17"/>
              </w:numPr>
              <w:spacing w:before="40" w:after="40" w:line="240" w:lineRule="auto"/>
              <w:ind w:left="464"/>
              <w:jc w:val="both"/>
              <w:rPr>
                <w:rFonts w:ascii="Arial" w:hAnsi="Arial" w:cs="Arial"/>
                <w:sz w:val="19"/>
                <w:szCs w:val="19"/>
              </w:rPr>
            </w:pPr>
            <w:r w:rsidRPr="00AA101C">
              <w:rPr>
                <w:rFonts w:ascii="Arial" w:hAnsi="Arial" w:cs="Arial"/>
                <w:sz w:val="19"/>
                <w:szCs w:val="19"/>
              </w:rPr>
              <w:t>L’analyse du dossier pour les adultes, pourra être basé sur des rapports antérieurs.</w:t>
            </w:r>
          </w:p>
        </w:tc>
      </w:tr>
      <w:tr w:rsidR="00CC2757" w:rsidRPr="00334C9D" w14:paraId="38774E11" w14:textId="77777777" w:rsidTr="000368A1">
        <w:tc>
          <w:tcPr>
            <w:tcW w:w="2088" w:type="dxa"/>
            <w:shd w:val="clear" w:color="auto" w:fill="auto"/>
            <w:vAlign w:val="center"/>
          </w:tcPr>
          <w:p w14:paraId="2EBFB4F6" w14:textId="00A01FC9" w:rsidR="00CC2757" w:rsidRPr="008C3280" w:rsidRDefault="00CC2757" w:rsidP="000368A1">
            <w:pPr>
              <w:spacing w:before="60"/>
              <w:ind w:left="113"/>
              <w:rPr>
                <w:rFonts w:ascii="Arial" w:hAnsi="Arial" w:cs="Arial"/>
                <w:b/>
                <w:sz w:val="20"/>
                <w:szCs w:val="20"/>
              </w:rPr>
            </w:pPr>
            <w:r w:rsidRPr="008C3280">
              <w:rPr>
                <w:rFonts w:ascii="Arial" w:hAnsi="Arial" w:cs="Arial"/>
                <w:b/>
                <w:sz w:val="20"/>
                <w:szCs w:val="20"/>
              </w:rPr>
              <w:t>Motrice adulte</w:t>
            </w:r>
          </w:p>
        </w:tc>
        <w:tc>
          <w:tcPr>
            <w:tcW w:w="8935" w:type="dxa"/>
            <w:shd w:val="clear" w:color="auto" w:fill="auto"/>
          </w:tcPr>
          <w:p w14:paraId="0B8E0016" w14:textId="77777777" w:rsidR="00CC2757" w:rsidRPr="00E65DE9" w:rsidRDefault="00CC2757" w:rsidP="00E65DE9">
            <w:pPr>
              <w:numPr>
                <w:ilvl w:val="0"/>
                <w:numId w:val="10"/>
              </w:numPr>
              <w:spacing w:before="40" w:after="40" w:line="240" w:lineRule="auto"/>
              <w:ind w:left="360" w:hanging="357"/>
              <w:jc w:val="both"/>
              <w:rPr>
                <w:rFonts w:ascii="Arial" w:hAnsi="Arial" w:cs="Arial"/>
                <w:sz w:val="19"/>
                <w:szCs w:val="19"/>
              </w:rPr>
            </w:pPr>
            <w:r w:rsidRPr="00E65DE9">
              <w:rPr>
                <w:rFonts w:ascii="Arial" w:hAnsi="Arial" w:cs="Arial"/>
                <w:sz w:val="19"/>
                <w:szCs w:val="19"/>
              </w:rPr>
              <w:t>Attestation médicale confirmant un diagnostic de déficience motrice, problèmes associés et incapacités.</w:t>
            </w:r>
          </w:p>
          <w:p w14:paraId="61A600BD" w14:textId="77777777" w:rsidR="00CC2757" w:rsidRPr="00E65DE9" w:rsidRDefault="00CC2757" w:rsidP="00E65DE9">
            <w:pPr>
              <w:numPr>
                <w:ilvl w:val="0"/>
                <w:numId w:val="10"/>
              </w:numPr>
              <w:spacing w:before="40" w:after="40" w:line="240" w:lineRule="auto"/>
              <w:ind w:left="360" w:hanging="357"/>
              <w:jc w:val="both"/>
              <w:rPr>
                <w:rFonts w:ascii="Arial" w:hAnsi="Arial" w:cs="Arial"/>
                <w:sz w:val="19"/>
                <w:szCs w:val="19"/>
              </w:rPr>
            </w:pPr>
            <w:r w:rsidRPr="00E65DE9">
              <w:rPr>
                <w:rFonts w:ascii="Arial" w:hAnsi="Arial" w:cs="Arial"/>
                <w:sz w:val="19"/>
                <w:szCs w:val="19"/>
              </w:rPr>
              <w:t>Rapports disciplinaires (si disponibles) documentant les atteintes.</w:t>
            </w:r>
          </w:p>
        </w:tc>
      </w:tr>
      <w:tr w:rsidR="00CC2757" w:rsidRPr="00334C9D" w14:paraId="730410FE" w14:textId="77777777" w:rsidTr="000368A1">
        <w:tc>
          <w:tcPr>
            <w:tcW w:w="2088" w:type="dxa"/>
            <w:shd w:val="clear" w:color="auto" w:fill="auto"/>
            <w:vAlign w:val="center"/>
          </w:tcPr>
          <w:p w14:paraId="53FAC23C" w14:textId="77777777" w:rsidR="00CC2757" w:rsidRPr="008C3280" w:rsidRDefault="00CC2757" w:rsidP="000368A1">
            <w:pPr>
              <w:spacing w:before="60"/>
              <w:ind w:left="113"/>
              <w:rPr>
                <w:rFonts w:ascii="Arial" w:hAnsi="Arial" w:cs="Arial"/>
                <w:b/>
                <w:sz w:val="20"/>
                <w:szCs w:val="20"/>
              </w:rPr>
            </w:pPr>
            <w:r w:rsidRPr="008C3280">
              <w:rPr>
                <w:rFonts w:ascii="Arial" w:hAnsi="Arial" w:cs="Arial"/>
                <w:b/>
                <w:sz w:val="20"/>
                <w:szCs w:val="20"/>
              </w:rPr>
              <w:t>Motrice jeunesse</w:t>
            </w:r>
          </w:p>
        </w:tc>
        <w:tc>
          <w:tcPr>
            <w:tcW w:w="8935" w:type="dxa"/>
            <w:shd w:val="clear" w:color="auto" w:fill="auto"/>
          </w:tcPr>
          <w:p w14:paraId="55FA4C64" w14:textId="77777777" w:rsidR="00CC2757" w:rsidRPr="00E65DE9" w:rsidRDefault="00CC2757" w:rsidP="00E65DE9">
            <w:pPr>
              <w:numPr>
                <w:ilvl w:val="0"/>
                <w:numId w:val="10"/>
              </w:numPr>
              <w:spacing w:before="40" w:after="40" w:line="240" w:lineRule="auto"/>
              <w:ind w:left="360" w:hanging="357"/>
              <w:jc w:val="both"/>
              <w:rPr>
                <w:rFonts w:ascii="Arial" w:hAnsi="Arial" w:cs="Arial"/>
                <w:sz w:val="19"/>
                <w:szCs w:val="19"/>
              </w:rPr>
            </w:pPr>
            <w:r w:rsidRPr="00E65DE9">
              <w:rPr>
                <w:rFonts w:ascii="Arial" w:hAnsi="Arial" w:cs="Arial"/>
                <w:sz w:val="19"/>
                <w:szCs w:val="19"/>
              </w:rPr>
              <w:t>Attestation médicale confirmant un diagnostic de déficience motrice, problèmes associés et incapacités.</w:t>
            </w:r>
          </w:p>
          <w:p w14:paraId="7E5174F0" w14:textId="77777777" w:rsidR="00CC2757" w:rsidRPr="00E65DE9" w:rsidRDefault="00CC2757" w:rsidP="00E65DE9">
            <w:pPr>
              <w:numPr>
                <w:ilvl w:val="0"/>
                <w:numId w:val="10"/>
              </w:numPr>
              <w:spacing w:before="40" w:after="40" w:line="240" w:lineRule="auto"/>
              <w:ind w:left="360" w:hanging="357"/>
              <w:jc w:val="both"/>
              <w:rPr>
                <w:rFonts w:ascii="Arial" w:hAnsi="Arial" w:cs="Arial"/>
                <w:sz w:val="19"/>
                <w:szCs w:val="19"/>
              </w:rPr>
            </w:pPr>
            <w:r w:rsidRPr="00E65DE9">
              <w:rPr>
                <w:rFonts w:ascii="Arial" w:hAnsi="Arial" w:cs="Arial"/>
                <w:sz w:val="19"/>
                <w:szCs w:val="19"/>
              </w:rPr>
              <w:t>Rapports disciplinaires (si disponibles) documentant les atteintes.</w:t>
            </w:r>
          </w:p>
          <w:p w14:paraId="16000883" w14:textId="77777777" w:rsidR="00CC2757" w:rsidRPr="00E65DE9" w:rsidRDefault="00CC2757" w:rsidP="00E65DE9">
            <w:pPr>
              <w:numPr>
                <w:ilvl w:val="0"/>
                <w:numId w:val="10"/>
              </w:numPr>
              <w:spacing w:before="40" w:after="40" w:line="240" w:lineRule="auto"/>
              <w:ind w:left="360" w:hanging="357"/>
              <w:jc w:val="both"/>
              <w:rPr>
                <w:rFonts w:ascii="Arial" w:hAnsi="Arial" w:cs="Arial"/>
                <w:sz w:val="19"/>
                <w:szCs w:val="19"/>
              </w:rPr>
            </w:pPr>
            <w:r w:rsidRPr="00E65DE9">
              <w:rPr>
                <w:rFonts w:ascii="Arial" w:hAnsi="Arial" w:cs="Arial"/>
                <w:sz w:val="19"/>
                <w:szCs w:val="19"/>
              </w:rPr>
              <w:t>Dyspraxie motrice/</w:t>
            </w:r>
            <w:r w:rsidRPr="00AA101C">
              <w:rPr>
                <w:rFonts w:ascii="Arial" w:hAnsi="Arial" w:cs="Arial"/>
                <w:sz w:val="19"/>
                <w:szCs w:val="19"/>
              </w:rPr>
              <w:t>Trouble d’acquisition de la coordination</w:t>
            </w:r>
            <w:r w:rsidRPr="00E65DE9">
              <w:rPr>
                <w:rFonts w:ascii="Arial" w:hAnsi="Arial" w:cs="Arial"/>
                <w:sz w:val="19"/>
                <w:szCs w:val="19"/>
              </w:rPr>
              <w:t xml:space="preserve"> : </w:t>
            </w:r>
          </w:p>
          <w:p w14:paraId="1A533DAB" w14:textId="77CB249B" w:rsidR="00CC2757" w:rsidRPr="00E65DE9" w:rsidRDefault="00CC2757" w:rsidP="00E65DE9">
            <w:pPr>
              <w:numPr>
                <w:ilvl w:val="0"/>
                <w:numId w:val="15"/>
              </w:numPr>
              <w:spacing w:before="40" w:after="40" w:line="240" w:lineRule="auto"/>
              <w:ind w:hanging="357"/>
              <w:jc w:val="both"/>
              <w:rPr>
                <w:rFonts w:ascii="Arial" w:hAnsi="Arial" w:cs="Arial"/>
                <w:sz w:val="19"/>
                <w:szCs w:val="19"/>
              </w:rPr>
            </w:pPr>
            <w:r w:rsidRPr="00E65DE9">
              <w:rPr>
                <w:rFonts w:ascii="Arial" w:hAnsi="Arial" w:cs="Arial"/>
                <w:sz w:val="19"/>
                <w:szCs w:val="19"/>
              </w:rPr>
              <w:t>Rapport</w:t>
            </w:r>
            <w:r w:rsidR="00A94575">
              <w:rPr>
                <w:rFonts w:ascii="Arial" w:hAnsi="Arial" w:cs="Arial"/>
                <w:sz w:val="19"/>
                <w:szCs w:val="19"/>
              </w:rPr>
              <w:t>s</w:t>
            </w:r>
            <w:r w:rsidRPr="00E65DE9">
              <w:rPr>
                <w:rFonts w:ascii="Arial" w:hAnsi="Arial" w:cs="Arial"/>
                <w:sz w:val="19"/>
                <w:szCs w:val="19"/>
              </w:rPr>
              <w:t xml:space="preserve"> médicaux de moins d’un an documentant l’histoire médicale et l’examen clinique.</w:t>
            </w:r>
          </w:p>
          <w:p w14:paraId="067185D1" w14:textId="77777777" w:rsidR="00CC2757" w:rsidRPr="00E65DE9" w:rsidRDefault="00CC2757" w:rsidP="00E65DE9">
            <w:pPr>
              <w:numPr>
                <w:ilvl w:val="0"/>
                <w:numId w:val="15"/>
              </w:numPr>
              <w:spacing w:before="40" w:after="40" w:line="240" w:lineRule="auto"/>
              <w:ind w:hanging="357"/>
              <w:jc w:val="both"/>
              <w:rPr>
                <w:rFonts w:ascii="Arial" w:hAnsi="Arial" w:cs="Arial"/>
                <w:sz w:val="19"/>
                <w:szCs w:val="19"/>
              </w:rPr>
            </w:pPr>
            <w:r w:rsidRPr="00E65DE9">
              <w:rPr>
                <w:rFonts w:ascii="Arial" w:hAnsi="Arial" w:cs="Arial"/>
                <w:sz w:val="19"/>
                <w:szCs w:val="19"/>
              </w:rPr>
              <w:t xml:space="preserve">Rapports professionnels en ergothérapie documentant : </w:t>
            </w:r>
          </w:p>
          <w:p w14:paraId="4C275B59" w14:textId="77777777" w:rsidR="00CC2757" w:rsidRPr="00E65DE9" w:rsidRDefault="00CC2757" w:rsidP="00E65DE9">
            <w:pPr>
              <w:numPr>
                <w:ilvl w:val="1"/>
                <w:numId w:val="16"/>
              </w:numPr>
              <w:spacing w:before="40" w:after="40" w:line="240" w:lineRule="auto"/>
              <w:ind w:hanging="357"/>
              <w:jc w:val="both"/>
              <w:rPr>
                <w:rFonts w:ascii="Arial" w:hAnsi="Arial" w:cs="Arial"/>
                <w:sz w:val="19"/>
                <w:szCs w:val="19"/>
              </w:rPr>
            </w:pPr>
            <w:r w:rsidRPr="00E65DE9">
              <w:rPr>
                <w:rFonts w:ascii="Arial" w:hAnsi="Arial" w:cs="Arial"/>
                <w:sz w:val="19"/>
                <w:szCs w:val="19"/>
              </w:rPr>
              <w:t>Développement de l’enfant.</w:t>
            </w:r>
          </w:p>
          <w:p w14:paraId="1CE8368F" w14:textId="77777777" w:rsidR="00CC2757" w:rsidRPr="00E65DE9" w:rsidRDefault="00CC2757" w:rsidP="00E65DE9">
            <w:pPr>
              <w:numPr>
                <w:ilvl w:val="1"/>
                <w:numId w:val="16"/>
              </w:numPr>
              <w:spacing w:before="40" w:after="40" w:line="240" w:lineRule="auto"/>
              <w:ind w:hanging="357"/>
              <w:jc w:val="both"/>
              <w:rPr>
                <w:rFonts w:ascii="Arial" w:hAnsi="Arial" w:cs="Arial"/>
                <w:sz w:val="19"/>
                <w:szCs w:val="19"/>
              </w:rPr>
            </w:pPr>
            <w:r w:rsidRPr="00E65DE9">
              <w:rPr>
                <w:rFonts w:ascii="Arial" w:hAnsi="Arial" w:cs="Arial"/>
                <w:sz w:val="19"/>
                <w:szCs w:val="19"/>
              </w:rPr>
              <w:t>Sévérité des incapacités motrices documentée par une échelle de mesure telle que le M-ABC-2 (</w:t>
            </w:r>
            <w:proofErr w:type="spellStart"/>
            <w:r w:rsidRPr="00E65DE9">
              <w:rPr>
                <w:rFonts w:ascii="Arial" w:hAnsi="Arial" w:cs="Arial"/>
                <w:sz w:val="19"/>
                <w:szCs w:val="19"/>
              </w:rPr>
              <w:t>Movement</w:t>
            </w:r>
            <w:proofErr w:type="spellEnd"/>
            <w:r w:rsidRPr="00E65DE9">
              <w:rPr>
                <w:rFonts w:ascii="Arial" w:hAnsi="Arial" w:cs="Arial"/>
                <w:sz w:val="19"/>
                <w:szCs w:val="19"/>
              </w:rPr>
              <w:t xml:space="preserve">  </w:t>
            </w:r>
            <w:proofErr w:type="spellStart"/>
            <w:r w:rsidRPr="00E65DE9">
              <w:rPr>
                <w:rFonts w:ascii="Arial" w:hAnsi="Arial" w:cs="Arial"/>
                <w:sz w:val="19"/>
                <w:szCs w:val="19"/>
              </w:rPr>
              <w:t>Assessment</w:t>
            </w:r>
            <w:proofErr w:type="spellEnd"/>
            <w:r w:rsidRPr="00E65DE9">
              <w:rPr>
                <w:rFonts w:ascii="Arial" w:hAnsi="Arial" w:cs="Arial"/>
                <w:sz w:val="19"/>
                <w:szCs w:val="19"/>
              </w:rPr>
              <w:t xml:space="preserve"> </w:t>
            </w:r>
            <w:proofErr w:type="spellStart"/>
            <w:r w:rsidRPr="00E65DE9">
              <w:rPr>
                <w:rFonts w:ascii="Arial" w:hAnsi="Arial" w:cs="Arial"/>
                <w:sz w:val="19"/>
                <w:szCs w:val="19"/>
              </w:rPr>
              <w:t>Battery</w:t>
            </w:r>
            <w:proofErr w:type="spellEnd"/>
            <w:r w:rsidRPr="00E65DE9">
              <w:rPr>
                <w:rFonts w:ascii="Arial" w:hAnsi="Arial" w:cs="Arial"/>
                <w:sz w:val="19"/>
                <w:szCs w:val="19"/>
              </w:rPr>
              <w:t xml:space="preserve"> for </w:t>
            </w:r>
            <w:proofErr w:type="spellStart"/>
            <w:r w:rsidRPr="00E65DE9">
              <w:rPr>
                <w:rFonts w:ascii="Arial" w:hAnsi="Arial" w:cs="Arial"/>
                <w:sz w:val="19"/>
                <w:szCs w:val="19"/>
              </w:rPr>
              <w:t>children</w:t>
            </w:r>
            <w:proofErr w:type="spellEnd"/>
            <w:r w:rsidRPr="00E65DE9">
              <w:rPr>
                <w:rFonts w:ascii="Arial" w:hAnsi="Arial" w:cs="Arial"/>
                <w:sz w:val="19"/>
                <w:szCs w:val="19"/>
              </w:rPr>
              <w:t>) ou le BOTMP2 (</w:t>
            </w:r>
            <w:proofErr w:type="spellStart"/>
            <w:r w:rsidRPr="00E65DE9">
              <w:rPr>
                <w:rFonts w:ascii="Arial" w:hAnsi="Arial" w:cs="Arial"/>
                <w:sz w:val="19"/>
                <w:szCs w:val="19"/>
              </w:rPr>
              <w:t>Bruininks-Oseretzky</w:t>
            </w:r>
            <w:proofErr w:type="spellEnd"/>
            <w:r w:rsidRPr="00E65DE9">
              <w:rPr>
                <w:rFonts w:ascii="Arial" w:hAnsi="Arial" w:cs="Arial"/>
                <w:sz w:val="19"/>
                <w:szCs w:val="19"/>
              </w:rPr>
              <w:t xml:space="preserve"> Test 2e version).</w:t>
            </w:r>
          </w:p>
          <w:p w14:paraId="1381BB88" w14:textId="337CB0B2" w:rsidR="00CC2757" w:rsidRPr="00E65DE9" w:rsidRDefault="00CC2757" w:rsidP="00510805">
            <w:pPr>
              <w:numPr>
                <w:ilvl w:val="1"/>
                <w:numId w:val="16"/>
              </w:numPr>
              <w:spacing w:before="40" w:after="40" w:line="240" w:lineRule="auto"/>
              <w:ind w:hanging="357"/>
              <w:jc w:val="both"/>
              <w:rPr>
                <w:rFonts w:ascii="Arial" w:hAnsi="Arial" w:cs="Arial"/>
                <w:sz w:val="19"/>
                <w:szCs w:val="19"/>
              </w:rPr>
            </w:pPr>
            <w:r w:rsidRPr="00E65DE9">
              <w:rPr>
                <w:rFonts w:ascii="Arial" w:hAnsi="Arial" w:cs="Arial"/>
                <w:sz w:val="19"/>
                <w:szCs w:val="19"/>
              </w:rPr>
              <w:t xml:space="preserve">Incapacités motrices et persistantes et </w:t>
            </w:r>
            <w:r w:rsidR="00510805">
              <w:rPr>
                <w:rFonts w:ascii="Arial" w:hAnsi="Arial" w:cs="Arial"/>
                <w:sz w:val="19"/>
                <w:szCs w:val="19"/>
              </w:rPr>
              <w:t>significatives,</w:t>
            </w:r>
            <w:r w:rsidRPr="00E65DE9">
              <w:rPr>
                <w:rFonts w:ascii="Arial" w:hAnsi="Arial" w:cs="Arial"/>
                <w:sz w:val="19"/>
                <w:szCs w:val="19"/>
              </w:rPr>
              <w:t xml:space="preserve"> ainsi que leur impact sur les habitudes de vie. </w:t>
            </w:r>
          </w:p>
        </w:tc>
      </w:tr>
      <w:tr w:rsidR="00CC2757" w:rsidRPr="00334C9D" w14:paraId="253A6204" w14:textId="77777777" w:rsidTr="000368A1">
        <w:tc>
          <w:tcPr>
            <w:tcW w:w="2088" w:type="dxa"/>
            <w:shd w:val="clear" w:color="auto" w:fill="auto"/>
            <w:vAlign w:val="center"/>
          </w:tcPr>
          <w:p w14:paraId="7E0CD023" w14:textId="77777777" w:rsidR="00CC2757" w:rsidRPr="008C3280" w:rsidRDefault="00CC2757" w:rsidP="000368A1">
            <w:pPr>
              <w:spacing w:before="60"/>
              <w:ind w:left="113"/>
              <w:rPr>
                <w:rFonts w:ascii="Arial" w:hAnsi="Arial" w:cs="Arial"/>
                <w:b/>
                <w:sz w:val="20"/>
                <w:szCs w:val="20"/>
              </w:rPr>
            </w:pPr>
            <w:r w:rsidRPr="008C3280">
              <w:rPr>
                <w:rFonts w:ascii="Arial" w:hAnsi="Arial" w:cs="Arial"/>
                <w:b/>
                <w:sz w:val="20"/>
                <w:szCs w:val="20"/>
              </w:rPr>
              <w:t>Retard de développement</w:t>
            </w:r>
          </w:p>
        </w:tc>
        <w:tc>
          <w:tcPr>
            <w:tcW w:w="8935" w:type="dxa"/>
            <w:shd w:val="clear" w:color="auto" w:fill="auto"/>
          </w:tcPr>
          <w:p w14:paraId="4C99D642" w14:textId="1E944B57" w:rsidR="00CC2757" w:rsidRPr="00E65DE9" w:rsidRDefault="00CC2757" w:rsidP="00E65DE9">
            <w:pPr>
              <w:numPr>
                <w:ilvl w:val="0"/>
                <w:numId w:val="11"/>
              </w:numPr>
              <w:spacing w:before="40" w:after="40" w:line="240" w:lineRule="auto"/>
              <w:ind w:left="322" w:hanging="357"/>
              <w:jc w:val="both"/>
              <w:rPr>
                <w:rFonts w:ascii="Arial" w:hAnsi="Arial" w:cs="Arial"/>
                <w:sz w:val="19"/>
                <w:szCs w:val="19"/>
              </w:rPr>
            </w:pPr>
            <w:r w:rsidRPr="00E65DE9">
              <w:rPr>
                <w:rFonts w:ascii="Arial" w:hAnsi="Arial" w:cs="Arial"/>
                <w:sz w:val="19"/>
                <w:szCs w:val="19"/>
              </w:rPr>
              <w:t xml:space="preserve">Rapport d’une évaluation globale du développement effectuée par une clinique de développement ou rapports médicaux de moins d’un an : </w:t>
            </w:r>
          </w:p>
          <w:p w14:paraId="3CCF416D" w14:textId="164CB1D3" w:rsidR="00232F71" w:rsidRPr="00AA101C" w:rsidRDefault="007D3AEC" w:rsidP="00232F71">
            <w:pPr>
              <w:numPr>
                <w:ilvl w:val="2"/>
                <w:numId w:val="12"/>
              </w:numPr>
              <w:spacing w:before="40" w:after="40" w:line="240" w:lineRule="auto"/>
              <w:ind w:left="747" w:hanging="357"/>
              <w:jc w:val="both"/>
              <w:rPr>
                <w:rFonts w:ascii="Arial" w:hAnsi="Arial" w:cs="Arial"/>
                <w:sz w:val="19"/>
                <w:szCs w:val="19"/>
              </w:rPr>
            </w:pPr>
            <w:r w:rsidRPr="00AA101C">
              <w:rPr>
                <w:rFonts w:ascii="Arial" w:hAnsi="Arial" w:cs="Arial"/>
                <w:sz w:val="19"/>
                <w:szCs w:val="19"/>
              </w:rPr>
              <w:t>Retard global de développement</w:t>
            </w:r>
            <w:r w:rsidR="00CC2757" w:rsidRPr="00AA101C">
              <w:rPr>
                <w:rFonts w:ascii="Arial" w:hAnsi="Arial" w:cs="Arial"/>
                <w:sz w:val="19"/>
                <w:szCs w:val="19"/>
              </w:rPr>
              <w:t> :</w:t>
            </w:r>
          </w:p>
          <w:p w14:paraId="760DC5C4" w14:textId="197CC31A" w:rsidR="00232F71" w:rsidRPr="00AA101C" w:rsidRDefault="00232F71" w:rsidP="00232F71">
            <w:pPr>
              <w:pStyle w:val="Default"/>
              <w:numPr>
                <w:ilvl w:val="1"/>
                <w:numId w:val="13"/>
              </w:numPr>
              <w:spacing w:after="121"/>
              <w:rPr>
                <w:rFonts w:ascii="Arial" w:hAnsi="Arial" w:cs="Arial"/>
                <w:sz w:val="19"/>
                <w:szCs w:val="19"/>
              </w:rPr>
            </w:pPr>
            <w:r w:rsidRPr="00AA101C">
              <w:rPr>
                <w:rFonts w:ascii="Arial" w:hAnsi="Arial" w:cs="Arial"/>
                <w:sz w:val="19"/>
                <w:szCs w:val="19"/>
              </w:rPr>
              <w:t xml:space="preserve">Le retard global de développement est significatif et homogène dans l’ensemble des sphères de développement. Il se définit comme un retard statistiquement significatif (deux écarts-types sous la moyenne) dans au moins deux domaines, soit motricité fine ou globale, cognitif, communication, développement social et personnel, et l’accomplissement des activités de la vie domestique. </w:t>
            </w:r>
          </w:p>
          <w:p w14:paraId="73E58BEA" w14:textId="04F7C8E7" w:rsidR="00CC2757" w:rsidRPr="00AA101C" w:rsidRDefault="00232F71" w:rsidP="00AA101C">
            <w:pPr>
              <w:pStyle w:val="Default"/>
              <w:numPr>
                <w:ilvl w:val="1"/>
                <w:numId w:val="13"/>
              </w:numPr>
              <w:rPr>
                <w:rFonts w:ascii="Arial" w:hAnsi="Arial" w:cs="Arial"/>
                <w:sz w:val="19"/>
                <w:szCs w:val="19"/>
              </w:rPr>
            </w:pPr>
            <w:r w:rsidRPr="00AA101C">
              <w:rPr>
                <w:rFonts w:ascii="Arial" w:hAnsi="Arial" w:cs="Arial"/>
                <w:sz w:val="19"/>
                <w:szCs w:val="19"/>
              </w:rPr>
              <w:t xml:space="preserve">Le diagnostic est posé par un médecin et documenté par une évaluation multidisciplinaire. </w:t>
            </w:r>
          </w:p>
          <w:p w14:paraId="48358CC3" w14:textId="77777777" w:rsidR="00CC2757" w:rsidRPr="00E65DE9" w:rsidRDefault="00CC2757" w:rsidP="00E65DE9">
            <w:pPr>
              <w:pStyle w:val="Paragraphedeliste"/>
              <w:numPr>
                <w:ilvl w:val="0"/>
                <w:numId w:val="19"/>
              </w:numPr>
              <w:spacing w:before="40" w:after="40"/>
              <w:ind w:left="747" w:hanging="357"/>
              <w:contextualSpacing w:val="0"/>
              <w:jc w:val="both"/>
              <w:rPr>
                <w:rFonts w:ascii="Arial" w:hAnsi="Arial" w:cs="Arial"/>
                <w:sz w:val="19"/>
                <w:szCs w:val="19"/>
              </w:rPr>
            </w:pPr>
            <w:r w:rsidRPr="00E65DE9">
              <w:rPr>
                <w:rFonts w:ascii="Arial" w:hAnsi="Arial" w:cs="Arial"/>
                <w:sz w:val="19"/>
                <w:szCs w:val="19"/>
              </w:rPr>
              <w:t>Retard de développement à prédominance motrice :</w:t>
            </w:r>
          </w:p>
          <w:p w14:paraId="4965FF50" w14:textId="77777777" w:rsidR="00CC2757" w:rsidRPr="00E65DE9" w:rsidRDefault="00CC2757" w:rsidP="00E65DE9">
            <w:pPr>
              <w:pStyle w:val="Paragraphedeliste"/>
              <w:numPr>
                <w:ilvl w:val="1"/>
                <w:numId w:val="14"/>
              </w:numPr>
              <w:spacing w:before="40" w:after="40"/>
              <w:ind w:left="1314" w:hanging="357"/>
              <w:contextualSpacing w:val="0"/>
              <w:jc w:val="both"/>
              <w:rPr>
                <w:rFonts w:ascii="Arial" w:hAnsi="Arial" w:cs="Arial"/>
                <w:sz w:val="19"/>
                <w:szCs w:val="19"/>
              </w:rPr>
            </w:pPr>
            <w:r w:rsidRPr="00E65DE9">
              <w:rPr>
                <w:rFonts w:ascii="Arial" w:hAnsi="Arial" w:cs="Arial"/>
                <w:sz w:val="19"/>
                <w:szCs w:val="19"/>
              </w:rPr>
              <w:t>Évaluation qui documente la prédominance des atteintes motrices.</w:t>
            </w:r>
          </w:p>
          <w:p w14:paraId="69007E2C" w14:textId="77777777" w:rsidR="00CC2757" w:rsidRPr="00E65DE9" w:rsidRDefault="00CC2757" w:rsidP="00E65DE9">
            <w:pPr>
              <w:pStyle w:val="Paragraphedeliste"/>
              <w:numPr>
                <w:ilvl w:val="1"/>
                <w:numId w:val="14"/>
              </w:numPr>
              <w:spacing w:before="40" w:after="40"/>
              <w:ind w:left="1314" w:hanging="357"/>
              <w:contextualSpacing w:val="0"/>
              <w:jc w:val="both"/>
              <w:rPr>
                <w:rFonts w:ascii="Arial" w:hAnsi="Arial" w:cs="Arial"/>
                <w:sz w:val="19"/>
                <w:szCs w:val="19"/>
              </w:rPr>
            </w:pPr>
            <w:r w:rsidRPr="00E65DE9">
              <w:rPr>
                <w:rFonts w:ascii="Arial" w:hAnsi="Arial" w:cs="Arial"/>
                <w:sz w:val="19"/>
                <w:szCs w:val="19"/>
              </w:rPr>
              <w:t>Évaluations supportant l’investigation médicale (ex. : neuro</w:t>
            </w:r>
            <w:r w:rsidRPr="00E65DE9">
              <w:rPr>
                <w:rFonts w:ascii="Arial" w:hAnsi="Arial" w:cs="Arial"/>
                <w:sz w:val="19"/>
                <w:szCs w:val="19"/>
              </w:rPr>
              <w:noBreakHyphen/>
              <w:t>imagerie et évaluation génétique).</w:t>
            </w:r>
          </w:p>
          <w:p w14:paraId="52F53D38" w14:textId="77777777" w:rsidR="00CC2757" w:rsidRPr="00E65DE9" w:rsidRDefault="00CC2757" w:rsidP="00E65DE9">
            <w:pPr>
              <w:pStyle w:val="Paragraphedeliste"/>
              <w:numPr>
                <w:ilvl w:val="0"/>
                <w:numId w:val="14"/>
              </w:numPr>
              <w:spacing w:before="40" w:after="40"/>
              <w:ind w:left="322" w:hanging="357"/>
              <w:contextualSpacing w:val="0"/>
              <w:jc w:val="both"/>
              <w:rPr>
                <w:rFonts w:ascii="Arial" w:hAnsi="Arial" w:cs="Arial"/>
                <w:sz w:val="19"/>
                <w:szCs w:val="19"/>
              </w:rPr>
            </w:pPr>
            <w:r w:rsidRPr="00E65DE9">
              <w:rPr>
                <w:rFonts w:ascii="Arial" w:hAnsi="Arial" w:cs="Arial"/>
                <w:sz w:val="19"/>
                <w:szCs w:val="19"/>
              </w:rPr>
              <w:t xml:space="preserve">Si disponible, l’évaluation de l’autonomie </w:t>
            </w:r>
            <w:proofErr w:type="spellStart"/>
            <w:r w:rsidRPr="00E65DE9">
              <w:rPr>
                <w:rFonts w:ascii="Arial" w:hAnsi="Arial" w:cs="Arial"/>
                <w:sz w:val="19"/>
                <w:szCs w:val="19"/>
              </w:rPr>
              <w:t>multiclientèle</w:t>
            </w:r>
            <w:proofErr w:type="spellEnd"/>
            <w:r w:rsidRPr="00E65DE9">
              <w:rPr>
                <w:rFonts w:ascii="Arial" w:hAnsi="Arial" w:cs="Arial"/>
                <w:sz w:val="19"/>
                <w:szCs w:val="19"/>
              </w:rPr>
              <w:t xml:space="preserve"> (OEMC), évaluation scolaire, évaluation médicale, évaluation en orthophonie, ergothérapie, physiothérapie, psychosociale, etc.</w:t>
            </w:r>
          </w:p>
        </w:tc>
      </w:tr>
      <w:tr w:rsidR="00CC2757" w:rsidRPr="00334C9D" w14:paraId="0D195988" w14:textId="77777777" w:rsidTr="000368A1">
        <w:tc>
          <w:tcPr>
            <w:tcW w:w="2088" w:type="dxa"/>
            <w:shd w:val="clear" w:color="auto" w:fill="auto"/>
            <w:vAlign w:val="center"/>
          </w:tcPr>
          <w:p w14:paraId="4BCEF0AB" w14:textId="77777777" w:rsidR="00CC2757" w:rsidRPr="008C3280" w:rsidRDefault="00CC2757" w:rsidP="00BE3E04">
            <w:pPr>
              <w:spacing w:before="80" w:after="80"/>
              <w:ind w:left="113"/>
              <w:rPr>
                <w:rFonts w:ascii="Arial" w:hAnsi="Arial" w:cs="Arial"/>
                <w:b/>
                <w:sz w:val="20"/>
                <w:szCs w:val="20"/>
              </w:rPr>
            </w:pPr>
            <w:r w:rsidRPr="008C3280">
              <w:rPr>
                <w:rFonts w:ascii="Arial" w:hAnsi="Arial" w:cs="Arial"/>
                <w:b/>
                <w:sz w:val="20"/>
                <w:szCs w:val="20"/>
              </w:rPr>
              <w:lastRenderedPageBreak/>
              <w:t>Visuelle</w:t>
            </w:r>
          </w:p>
        </w:tc>
        <w:tc>
          <w:tcPr>
            <w:tcW w:w="8935" w:type="dxa"/>
            <w:shd w:val="clear" w:color="auto" w:fill="auto"/>
          </w:tcPr>
          <w:p w14:paraId="45D599B0" w14:textId="048E995D" w:rsidR="00BE3E04" w:rsidRDefault="00DB4995" w:rsidP="00DB4995">
            <w:pPr>
              <w:pStyle w:val="Paragraphedeliste"/>
              <w:numPr>
                <w:ilvl w:val="0"/>
                <w:numId w:val="20"/>
              </w:numPr>
              <w:spacing w:before="80" w:after="80"/>
              <w:jc w:val="both"/>
              <w:rPr>
                <w:rFonts w:ascii="Arial" w:hAnsi="Arial" w:cs="Arial"/>
                <w:sz w:val="19"/>
                <w:szCs w:val="19"/>
              </w:rPr>
            </w:pPr>
            <w:r>
              <w:rPr>
                <w:rFonts w:ascii="Arial" w:hAnsi="Arial" w:cs="Arial"/>
                <w:sz w:val="19"/>
                <w:szCs w:val="19"/>
              </w:rPr>
              <w:t xml:space="preserve">Compléter l’annexe 1 seulement </w:t>
            </w:r>
            <w:r w:rsidRPr="00DB4995">
              <w:rPr>
                <w:rFonts w:ascii="Arial" w:hAnsi="Arial" w:cs="Arial"/>
                <w:b/>
                <w:sz w:val="19"/>
                <w:szCs w:val="19"/>
              </w:rPr>
              <w:t>OU</w:t>
            </w:r>
          </w:p>
          <w:p w14:paraId="5CF3B952" w14:textId="541B0BC9" w:rsidR="00BE3E04" w:rsidRPr="00DB4995" w:rsidRDefault="00DB4995" w:rsidP="00DB4995">
            <w:pPr>
              <w:pStyle w:val="Paragraphedeliste"/>
              <w:numPr>
                <w:ilvl w:val="0"/>
                <w:numId w:val="20"/>
              </w:numPr>
              <w:spacing w:before="80" w:after="80"/>
              <w:jc w:val="both"/>
              <w:rPr>
                <w:rFonts w:ascii="Arial" w:hAnsi="Arial" w:cs="Arial"/>
                <w:sz w:val="19"/>
                <w:szCs w:val="19"/>
              </w:rPr>
            </w:pPr>
            <w:r>
              <w:rPr>
                <w:rFonts w:ascii="Arial" w:hAnsi="Arial" w:cs="Arial"/>
                <w:sz w:val="19"/>
                <w:szCs w:val="19"/>
              </w:rPr>
              <w:t>Rapport d’optométrie ou d’ophtalmologie confirmant une pathologie oculaire incluant les résultats d’acuité et des champs visuels.</w:t>
            </w:r>
          </w:p>
        </w:tc>
      </w:tr>
      <w:tr w:rsidR="00CC2757" w:rsidRPr="00334C9D" w14:paraId="4C1297B2" w14:textId="77777777" w:rsidTr="000368A1">
        <w:tc>
          <w:tcPr>
            <w:tcW w:w="2088" w:type="dxa"/>
            <w:shd w:val="clear" w:color="auto" w:fill="auto"/>
            <w:vAlign w:val="center"/>
          </w:tcPr>
          <w:p w14:paraId="50D88991" w14:textId="684EC61D" w:rsidR="00CC2757" w:rsidRPr="008C3280" w:rsidRDefault="00CC2757" w:rsidP="00BE3E04">
            <w:pPr>
              <w:spacing w:before="60"/>
              <w:ind w:left="113"/>
              <w:rPr>
                <w:rFonts w:ascii="Arial" w:hAnsi="Arial" w:cs="Arial"/>
                <w:b/>
                <w:sz w:val="20"/>
                <w:szCs w:val="20"/>
              </w:rPr>
            </w:pPr>
            <w:r w:rsidRPr="008C3280">
              <w:rPr>
                <w:rFonts w:ascii="Arial" w:hAnsi="Arial" w:cs="Arial"/>
                <w:b/>
                <w:sz w:val="20"/>
                <w:szCs w:val="20"/>
              </w:rPr>
              <w:t>Évaluation de conduite automobile et adaptation de véhicule (ÉCAV)</w:t>
            </w:r>
          </w:p>
        </w:tc>
        <w:tc>
          <w:tcPr>
            <w:tcW w:w="8935" w:type="dxa"/>
            <w:shd w:val="clear" w:color="auto" w:fill="auto"/>
          </w:tcPr>
          <w:p w14:paraId="1E2260EF" w14:textId="77777777" w:rsidR="00CC2757" w:rsidRPr="00BE3E04" w:rsidRDefault="00CC2757" w:rsidP="00BE3E04">
            <w:pPr>
              <w:spacing w:before="40" w:after="40" w:line="240" w:lineRule="auto"/>
              <w:jc w:val="both"/>
              <w:rPr>
                <w:rFonts w:ascii="Arial" w:hAnsi="Arial" w:cs="Arial"/>
                <w:sz w:val="19"/>
                <w:szCs w:val="19"/>
              </w:rPr>
            </w:pPr>
            <w:r w:rsidRPr="00BE3E04">
              <w:rPr>
                <w:rFonts w:ascii="Arial" w:hAnsi="Arial" w:cs="Arial"/>
                <w:sz w:val="19"/>
                <w:szCs w:val="19"/>
              </w:rPr>
              <w:t>Dans la section « Identification du besoin ou informations supplémentaires », veuillez spécifier le besoin : soit l’évaluation de la conduite automobile, l’adaptation de la conduite automobile ou l’adaptation du véhicule pour y accéder.</w:t>
            </w:r>
          </w:p>
          <w:p w14:paraId="27ED81D3" w14:textId="77777777" w:rsidR="00CC2757" w:rsidRPr="00BE3E04" w:rsidRDefault="00CC2757" w:rsidP="00BE3E04">
            <w:pPr>
              <w:numPr>
                <w:ilvl w:val="0"/>
                <w:numId w:val="10"/>
              </w:numPr>
              <w:spacing w:before="40" w:after="40" w:line="240" w:lineRule="auto"/>
              <w:ind w:left="360"/>
              <w:jc w:val="both"/>
              <w:rPr>
                <w:rFonts w:ascii="Arial" w:hAnsi="Arial" w:cs="Arial"/>
                <w:sz w:val="19"/>
                <w:szCs w:val="19"/>
              </w:rPr>
            </w:pPr>
            <w:r w:rsidRPr="00BE3E04">
              <w:rPr>
                <w:rFonts w:ascii="Arial" w:hAnsi="Arial" w:cs="Arial"/>
                <w:b/>
                <w:i/>
                <w:sz w:val="19"/>
                <w:szCs w:val="19"/>
              </w:rPr>
              <w:t>Pour l’évaluation et/ou l’adaptation de la conduite automobile</w:t>
            </w:r>
            <w:r w:rsidRPr="00BE3E04">
              <w:rPr>
                <w:rFonts w:ascii="Arial" w:hAnsi="Arial" w:cs="Arial"/>
                <w:sz w:val="19"/>
                <w:szCs w:val="19"/>
              </w:rPr>
              <w:t xml:space="preserve"> : </w:t>
            </w:r>
          </w:p>
          <w:p w14:paraId="5D9A3CB0" w14:textId="77777777" w:rsidR="00CC2757" w:rsidRPr="00BE3E04" w:rsidRDefault="00CC2757" w:rsidP="00BE3E04">
            <w:pPr>
              <w:numPr>
                <w:ilvl w:val="1"/>
                <w:numId w:val="10"/>
              </w:numPr>
              <w:spacing w:before="40" w:after="40" w:line="240" w:lineRule="auto"/>
              <w:ind w:left="889"/>
              <w:jc w:val="both"/>
              <w:rPr>
                <w:rFonts w:ascii="Arial" w:hAnsi="Arial" w:cs="Arial"/>
                <w:sz w:val="19"/>
                <w:szCs w:val="19"/>
              </w:rPr>
            </w:pPr>
            <w:r w:rsidRPr="00BE3E04">
              <w:rPr>
                <w:rFonts w:ascii="Arial" w:hAnsi="Arial" w:cs="Arial"/>
                <w:sz w:val="19"/>
                <w:szCs w:val="19"/>
              </w:rPr>
              <w:t xml:space="preserve">Rapport d’examen médical par un médecin omnipraticien (M-28 de la SAAQ). </w:t>
            </w:r>
          </w:p>
          <w:p w14:paraId="01171F42" w14:textId="6B5EAC64" w:rsidR="00CC2757" w:rsidRPr="00BE3E04" w:rsidRDefault="00CC2757" w:rsidP="00BE3E04">
            <w:pPr>
              <w:numPr>
                <w:ilvl w:val="1"/>
                <w:numId w:val="10"/>
              </w:numPr>
              <w:spacing w:before="40" w:after="40" w:line="240" w:lineRule="auto"/>
              <w:ind w:left="889"/>
              <w:jc w:val="both"/>
              <w:rPr>
                <w:rFonts w:ascii="Arial" w:hAnsi="Arial" w:cs="Arial"/>
                <w:sz w:val="19"/>
                <w:szCs w:val="19"/>
              </w:rPr>
            </w:pPr>
            <w:r w:rsidRPr="00BE3E04">
              <w:rPr>
                <w:rFonts w:ascii="Arial" w:hAnsi="Arial" w:cs="Arial"/>
                <w:sz w:val="19"/>
                <w:szCs w:val="19"/>
              </w:rPr>
              <w:t xml:space="preserve">Rapport d’examen visuel par un ophtalmologiste ou optométriste (M-5 de la SAAQ). Ce formulaire est obligatoire pour les clients âgés de 65 ans et </w:t>
            </w:r>
            <w:r w:rsidR="00FF5E02">
              <w:rPr>
                <w:rFonts w:ascii="Arial" w:hAnsi="Arial" w:cs="Arial"/>
                <w:sz w:val="19"/>
                <w:szCs w:val="19"/>
              </w:rPr>
              <w:t>plus,</w:t>
            </w:r>
            <w:r w:rsidRPr="00BE3E04">
              <w:rPr>
                <w:rFonts w:ascii="Arial" w:hAnsi="Arial" w:cs="Arial"/>
                <w:sz w:val="19"/>
                <w:szCs w:val="19"/>
              </w:rPr>
              <w:t xml:space="preserve"> et ce, peu importe le diagnostic ainsi que pour les clients qui ont comme diagnostic associé un diabète. Il est obligatoire pour les clients qui sont référés avec une atteinte du système nerveux central ainsi que pour tout autre diagnostic susceptible d’avoir un impact sur la fonction visuelle.</w:t>
            </w:r>
          </w:p>
          <w:p w14:paraId="6F16C8FE" w14:textId="215E12A8" w:rsidR="00CC2757" w:rsidRPr="00BE3E04" w:rsidRDefault="00CC2757" w:rsidP="00BE3E04">
            <w:pPr>
              <w:numPr>
                <w:ilvl w:val="1"/>
                <w:numId w:val="10"/>
              </w:numPr>
              <w:spacing w:before="40" w:after="40" w:line="240" w:lineRule="auto"/>
              <w:ind w:left="889"/>
              <w:jc w:val="both"/>
              <w:rPr>
                <w:rFonts w:ascii="Arial" w:hAnsi="Arial" w:cs="Arial"/>
                <w:sz w:val="19"/>
                <w:szCs w:val="19"/>
              </w:rPr>
            </w:pPr>
            <w:r w:rsidRPr="00BE3E04">
              <w:rPr>
                <w:rFonts w:ascii="Arial" w:hAnsi="Arial" w:cs="Arial"/>
                <w:sz w:val="19"/>
                <w:szCs w:val="19"/>
              </w:rPr>
              <w:t>Rapports d’évaluation disciplinaire pertinents (si disponibles), résultats des tests en salle pertinents pour l’évaluation de la conduite</w:t>
            </w:r>
            <w:r w:rsidR="00FF5E02">
              <w:rPr>
                <w:rFonts w:ascii="Arial" w:hAnsi="Arial" w:cs="Arial"/>
                <w:sz w:val="19"/>
                <w:szCs w:val="19"/>
              </w:rPr>
              <w:t xml:space="preserve">, </w:t>
            </w:r>
            <w:r w:rsidRPr="00BE3E04">
              <w:rPr>
                <w:rFonts w:ascii="Arial" w:hAnsi="Arial" w:cs="Arial"/>
                <w:sz w:val="19"/>
                <w:szCs w:val="19"/>
              </w:rPr>
              <w:t>si faits.</w:t>
            </w:r>
          </w:p>
          <w:p w14:paraId="5829A3F2" w14:textId="77777777" w:rsidR="00CC2757" w:rsidRPr="00BE3E04" w:rsidRDefault="00CC2757" w:rsidP="00BE3E04">
            <w:pPr>
              <w:numPr>
                <w:ilvl w:val="0"/>
                <w:numId w:val="10"/>
              </w:numPr>
              <w:spacing w:before="40" w:after="40" w:line="240" w:lineRule="auto"/>
              <w:ind w:left="360"/>
              <w:jc w:val="both"/>
              <w:rPr>
                <w:rFonts w:ascii="Arial" w:hAnsi="Arial" w:cs="Arial"/>
                <w:sz w:val="19"/>
                <w:szCs w:val="19"/>
              </w:rPr>
            </w:pPr>
            <w:r w:rsidRPr="00BE3E04">
              <w:rPr>
                <w:rFonts w:ascii="Arial" w:hAnsi="Arial" w:cs="Arial"/>
                <w:b/>
                <w:i/>
                <w:sz w:val="19"/>
                <w:szCs w:val="19"/>
              </w:rPr>
              <w:t>Pour l’adaptation du véhicule</w:t>
            </w:r>
            <w:r w:rsidRPr="00BE3E04">
              <w:rPr>
                <w:rFonts w:ascii="Arial" w:hAnsi="Arial" w:cs="Arial"/>
                <w:sz w:val="19"/>
                <w:szCs w:val="19"/>
              </w:rPr>
              <w:t xml:space="preserve"> : </w:t>
            </w:r>
          </w:p>
          <w:p w14:paraId="508360E4" w14:textId="77777777" w:rsidR="00CC2757" w:rsidRPr="00BE3E04" w:rsidRDefault="00CC2757" w:rsidP="00BE3E04">
            <w:pPr>
              <w:numPr>
                <w:ilvl w:val="1"/>
                <w:numId w:val="10"/>
              </w:numPr>
              <w:spacing w:before="40" w:after="40" w:line="240" w:lineRule="auto"/>
              <w:ind w:left="889"/>
              <w:jc w:val="both"/>
              <w:rPr>
                <w:rFonts w:ascii="Arial" w:hAnsi="Arial" w:cs="Arial"/>
                <w:sz w:val="19"/>
                <w:szCs w:val="19"/>
              </w:rPr>
            </w:pPr>
            <w:r w:rsidRPr="00BE3E04">
              <w:rPr>
                <w:rFonts w:ascii="Arial" w:hAnsi="Arial" w:cs="Arial"/>
                <w:sz w:val="19"/>
                <w:szCs w:val="19"/>
              </w:rPr>
              <w:t xml:space="preserve">Attestation médicale confirmant un diagnostic de déficience physique ou rapport médical de la SAAQ M-28. </w:t>
            </w:r>
          </w:p>
          <w:p w14:paraId="5B28ECD5" w14:textId="77777777" w:rsidR="00CC2757" w:rsidRPr="00BE3E04" w:rsidRDefault="00CC2757" w:rsidP="00BE3E04">
            <w:pPr>
              <w:numPr>
                <w:ilvl w:val="1"/>
                <w:numId w:val="10"/>
              </w:numPr>
              <w:spacing w:before="40" w:after="40" w:line="240" w:lineRule="auto"/>
              <w:ind w:left="889"/>
              <w:jc w:val="both"/>
              <w:rPr>
                <w:rFonts w:ascii="Arial" w:hAnsi="Arial" w:cs="Arial"/>
                <w:sz w:val="19"/>
                <w:szCs w:val="19"/>
              </w:rPr>
            </w:pPr>
            <w:r w:rsidRPr="00BE3E04">
              <w:rPr>
                <w:rFonts w:ascii="Arial" w:hAnsi="Arial" w:cs="Arial"/>
                <w:sz w:val="19"/>
                <w:szCs w:val="19"/>
              </w:rPr>
              <w:t>Toute autre information ou rapport pertinent à la demande.</w:t>
            </w:r>
          </w:p>
        </w:tc>
      </w:tr>
      <w:tr w:rsidR="00CC2757" w:rsidRPr="00334C9D" w14:paraId="28F6E5BC" w14:textId="77777777" w:rsidTr="000368A1">
        <w:tc>
          <w:tcPr>
            <w:tcW w:w="2088" w:type="dxa"/>
            <w:shd w:val="clear" w:color="auto" w:fill="auto"/>
            <w:vAlign w:val="center"/>
          </w:tcPr>
          <w:p w14:paraId="00526C39" w14:textId="53CD9D1A" w:rsidR="00CC2757" w:rsidRPr="008C3280" w:rsidRDefault="008C3280" w:rsidP="000368A1">
            <w:pPr>
              <w:spacing w:before="60"/>
              <w:ind w:left="113"/>
              <w:rPr>
                <w:rFonts w:ascii="Arial" w:hAnsi="Arial" w:cs="Arial"/>
                <w:b/>
                <w:sz w:val="20"/>
                <w:szCs w:val="20"/>
              </w:rPr>
            </w:pPr>
            <w:r>
              <w:rPr>
                <w:rFonts w:ascii="Arial" w:hAnsi="Arial" w:cs="Arial"/>
                <w:b/>
                <w:sz w:val="20"/>
                <w:szCs w:val="20"/>
              </w:rPr>
              <w:t>Programme</w:t>
            </w:r>
            <w:r>
              <w:rPr>
                <w:rFonts w:ascii="Arial" w:hAnsi="Arial" w:cs="Arial"/>
                <w:b/>
                <w:sz w:val="20"/>
                <w:szCs w:val="20"/>
              </w:rPr>
              <w:br/>
            </w:r>
            <w:r w:rsidR="00CC2757" w:rsidRPr="008C3280">
              <w:rPr>
                <w:rFonts w:ascii="Arial" w:hAnsi="Arial" w:cs="Arial"/>
                <w:b/>
                <w:sz w:val="20"/>
                <w:szCs w:val="20"/>
              </w:rPr>
              <w:t>d’aide et de suppléance à la communication (PASCO)</w:t>
            </w:r>
          </w:p>
        </w:tc>
        <w:tc>
          <w:tcPr>
            <w:tcW w:w="8935" w:type="dxa"/>
            <w:shd w:val="clear" w:color="auto" w:fill="auto"/>
          </w:tcPr>
          <w:p w14:paraId="750E710A" w14:textId="2D961463" w:rsidR="00CC2757" w:rsidRPr="00BE3E04" w:rsidRDefault="00CC2757" w:rsidP="00BE3E04">
            <w:pPr>
              <w:spacing w:before="40" w:after="40" w:line="240" w:lineRule="auto"/>
              <w:jc w:val="both"/>
              <w:rPr>
                <w:rFonts w:ascii="Arial" w:hAnsi="Arial" w:cs="Arial"/>
                <w:sz w:val="19"/>
                <w:szCs w:val="19"/>
              </w:rPr>
            </w:pPr>
            <w:r w:rsidRPr="00BE3E04">
              <w:rPr>
                <w:rFonts w:ascii="Arial" w:hAnsi="Arial" w:cs="Arial"/>
                <w:sz w:val="19"/>
                <w:szCs w:val="19"/>
              </w:rPr>
              <w:t xml:space="preserve">Dans les informations </w:t>
            </w:r>
            <w:r w:rsidR="00FF5E02">
              <w:rPr>
                <w:rFonts w:ascii="Arial" w:hAnsi="Arial" w:cs="Arial"/>
                <w:sz w:val="19"/>
                <w:szCs w:val="19"/>
              </w:rPr>
              <w:t>transmises,</w:t>
            </w:r>
            <w:r w:rsidRPr="00BE3E04">
              <w:rPr>
                <w:rFonts w:ascii="Arial" w:hAnsi="Arial" w:cs="Arial"/>
                <w:sz w:val="19"/>
                <w:szCs w:val="19"/>
              </w:rPr>
              <w:t xml:space="preserve"> il faut inclure :</w:t>
            </w:r>
          </w:p>
          <w:p w14:paraId="46137E86" w14:textId="77777777" w:rsidR="00CC2757" w:rsidRPr="00BE3E04" w:rsidRDefault="00CC2757" w:rsidP="00BE3E04">
            <w:pPr>
              <w:pStyle w:val="Paragraphedeliste"/>
              <w:numPr>
                <w:ilvl w:val="0"/>
                <w:numId w:val="10"/>
              </w:numPr>
              <w:spacing w:before="40" w:after="40"/>
              <w:ind w:left="464"/>
              <w:jc w:val="both"/>
              <w:rPr>
                <w:rFonts w:ascii="Arial" w:hAnsi="Arial" w:cs="Arial"/>
                <w:sz w:val="19"/>
                <w:szCs w:val="19"/>
              </w:rPr>
            </w:pPr>
            <w:r w:rsidRPr="00BE3E04">
              <w:rPr>
                <w:rFonts w:ascii="Arial" w:hAnsi="Arial" w:cs="Arial"/>
                <w:sz w:val="19"/>
                <w:szCs w:val="19"/>
              </w:rPr>
              <w:t>La description de la problématique et le but de la demande.</w:t>
            </w:r>
          </w:p>
          <w:p w14:paraId="74E9C680" w14:textId="77777777" w:rsidR="00CC2757" w:rsidRPr="00BE3E04" w:rsidRDefault="00CC2757" w:rsidP="00BE3E04">
            <w:pPr>
              <w:pStyle w:val="Paragraphedeliste"/>
              <w:numPr>
                <w:ilvl w:val="0"/>
                <w:numId w:val="10"/>
              </w:numPr>
              <w:spacing w:before="40" w:after="40"/>
              <w:ind w:left="464"/>
              <w:jc w:val="both"/>
              <w:rPr>
                <w:rFonts w:ascii="Arial" w:hAnsi="Arial" w:cs="Arial"/>
                <w:sz w:val="19"/>
                <w:szCs w:val="19"/>
              </w:rPr>
            </w:pPr>
            <w:r w:rsidRPr="00BE3E04">
              <w:rPr>
                <w:rFonts w:ascii="Arial" w:hAnsi="Arial" w:cs="Arial"/>
                <w:sz w:val="19"/>
                <w:szCs w:val="19"/>
              </w:rPr>
              <w:t>Les essais déjà réalisés en lien avec la demande actuelle.</w:t>
            </w:r>
          </w:p>
          <w:p w14:paraId="477104F3" w14:textId="77777777" w:rsidR="00CC2757" w:rsidRPr="00BE3E04" w:rsidRDefault="00CC2757" w:rsidP="00BE3E04">
            <w:pPr>
              <w:pStyle w:val="Paragraphedeliste"/>
              <w:numPr>
                <w:ilvl w:val="0"/>
                <w:numId w:val="10"/>
              </w:numPr>
              <w:spacing w:before="40" w:after="40"/>
              <w:ind w:left="464"/>
              <w:jc w:val="both"/>
              <w:rPr>
                <w:rFonts w:ascii="Arial" w:hAnsi="Arial" w:cs="Arial"/>
                <w:sz w:val="19"/>
                <w:szCs w:val="19"/>
              </w:rPr>
            </w:pPr>
            <w:r w:rsidRPr="00BE3E04">
              <w:rPr>
                <w:rFonts w:ascii="Arial" w:hAnsi="Arial" w:cs="Arial"/>
                <w:sz w:val="19"/>
                <w:szCs w:val="19"/>
              </w:rPr>
              <w:t>La liste des aides techniques ou technologiques déjà acquises ou essayées.</w:t>
            </w:r>
          </w:p>
          <w:p w14:paraId="55D7C00F" w14:textId="77777777" w:rsidR="00CC2757" w:rsidRPr="00BE3E04" w:rsidRDefault="00CC2757" w:rsidP="00BE3E04">
            <w:pPr>
              <w:pStyle w:val="Paragraphedeliste"/>
              <w:numPr>
                <w:ilvl w:val="0"/>
                <w:numId w:val="10"/>
              </w:numPr>
              <w:spacing w:before="40" w:after="40"/>
              <w:ind w:left="464"/>
              <w:jc w:val="both"/>
              <w:rPr>
                <w:rFonts w:ascii="Arial" w:hAnsi="Arial" w:cs="Arial"/>
                <w:sz w:val="19"/>
                <w:szCs w:val="19"/>
              </w:rPr>
            </w:pPr>
            <w:r w:rsidRPr="00BE3E04">
              <w:rPr>
                <w:rFonts w:ascii="Arial" w:hAnsi="Arial" w:cs="Arial"/>
                <w:sz w:val="19"/>
                <w:szCs w:val="19"/>
              </w:rPr>
              <w:t xml:space="preserve">Documenter les fonctions motrices, sensorielles, cognitives et comportementales si pertinent. </w:t>
            </w:r>
          </w:p>
          <w:p w14:paraId="50EFDADC" w14:textId="77777777" w:rsidR="00CC2757" w:rsidRPr="00BE3E04" w:rsidRDefault="00CC2757" w:rsidP="00BE3E04">
            <w:pPr>
              <w:pStyle w:val="Paragraphedeliste"/>
              <w:numPr>
                <w:ilvl w:val="0"/>
                <w:numId w:val="10"/>
              </w:numPr>
              <w:spacing w:before="40" w:after="40"/>
              <w:ind w:left="464"/>
              <w:jc w:val="both"/>
              <w:rPr>
                <w:rFonts w:ascii="Arial" w:hAnsi="Arial" w:cs="Arial"/>
                <w:sz w:val="19"/>
                <w:szCs w:val="19"/>
              </w:rPr>
            </w:pPr>
            <w:r w:rsidRPr="00BE3E04">
              <w:rPr>
                <w:rFonts w:ascii="Arial" w:hAnsi="Arial" w:cs="Arial"/>
                <w:sz w:val="19"/>
                <w:szCs w:val="19"/>
              </w:rPr>
              <w:t>Un rapport d’évaluation visuelle si présence d’atteintes visuelles significatives.</w:t>
            </w:r>
          </w:p>
          <w:p w14:paraId="1CAC1AD7" w14:textId="77777777" w:rsidR="00CC2757" w:rsidRPr="00BE3E04" w:rsidRDefault="00CC2757" w:rsidP="00BE3E04">
            <w:pPr>
              <w:pStyle w:val="Paragraphedeliste"/>
              <w:numPr>
                <w:ilvl w:val="0"/>
                <w:numId w:val="10"/>
              </w:numPr>
              <w:spacing w:before="40" w:after="40"/>
              <w:ind w:left="464"/>
              <w:jc w:val="both"/>
              <w:rPr>
                <w:rFonts w:ascii="Arial" w:hAnsi="Arial" w:cs="Arial"/>
                <w:sz w:val="19"/>
                <w:szCs w:val="19"/>
              </w:rPr>
            </w:pPr>
            <w:r w:rsidRPr="00BE3E04">
              <w:rPr>
                <w:rFonts w:ascii="Arial" w:hAnsi="Arial" w:cs="Arial"/>
                <w:sz w:val="19"/>
                <w:szCs w:val="19"/>
              </w:rPr>
              <w:t xml:space="preserve">Un rapport d’évaluation </w:t>
            </w:r>
            <w:proofErr w:type="spellStart"/>
            <w:r w:rsidRPr="00BE3E04">
              <w:rPr>
                <w:rFonts w:ascii="Arial" w:hAnsi="Arial" w:cs="Arial"/>
                <w:sz w:val="19"/>
                <w:szCs w:val="19"/>
              </w:rPr>
              <w:t>audiologique</w:t>
            </w:r>
            <w:proofErr w:type="spellEnd"/>
            <w:r w:rsidRPr="00BE3E04">
              <w:rPr>
                <w:rFonts w:ascii="Arial" w:hAnsi="Arial" w:cs="Arial"/>
                <w:sz w:val="19"/>
                <w:szCs w:val="19"/>
              </w:rPr>
              <w:t xml:space="preserve"> si présence d’atteintes auditives significatives.</w:t>
            </w:r>
          </w:p>
          <w:p w14:paraId="118E79AF" w14:textId="77777777" w:rsidR="00CC2757" w:rsidRPr="00BE3E04" w:rsidRDefault="00CC2757" w:rsidP="00BE3E04">
            <w:pPr>
              <w:spacing w:before="40" w:after="40" w:line="240" w:lineRule="auto"/>
              <w:jc w:val="both"/>
              <w:rPr>
                <w:rFonts w:ascii="Arial" w:hAnsi="Arial" w:cs="Arial"/>
                <w:sz w:val="19"/>
                <w:szCs w:val="19"/>
              </w:rPr>
            </w:pPr>
            <w:r w:rsidRPr="00BE3E04">
              <w:rPr>
                <w:rFonts w:ascii="Arial" w:hAnsi="Arial" w:cs="Arial"/>
                <w:sz w:val="19"/>
                <w:szCs w:val="19"/>
              </w:rPr>
              <w:t>Pour les besoins spécifiques, veuillez fournir :</w:t>
            </w:r>
          </w:p>
          <w:p w14:paraId="21DEDE4E" w14:textId="77777777" w:rsidR="00CC2757" w:rsidRPr="00BE3E04" w:rsidRDefault="00CC2757" w:rsidP="00BE3E04">
            <w:pPr>
              <w:numPr>
                <w:ilvl w:val="1"/>
                <w:numId w:val="10"/>
              </w:numPr>
              <w:spacing w:before="40" w:after="40" w:line="240" w:lineRule="auto"/>
              <w:ind w:left="889"/>
              <w:jc w:val="both"/>
              <w:rPr>
                <w:rFonts w:ascii="Arial" w:hAnsi="Arial" w:cs="Arial"/>
                <w:sz w:val="19"/>
                <w:szCs w:val="19"/>
              </w:rPr>
            </w:pPr>
            <w:r w:rsidRPr="00BE3E04">
              <w:rPr>
                <w:rFonts w:ascii="Arial" w:hAnsi="Arial" w:cs="Arial"/>
                <w:sz w:val="19"/>
                <w:szCs w:val="19"/>
                <w:u w:val="single"/>
              </w:rPr>
              <w:t>Communication orale</w:t>
            </w:r>
            <w:r w:rsidRPr="00BE3E04">
              <w:rPr>
                <w:rFonts w:ascii="Arial" w:hAnsi="Arial" w:cs="Arial"/>
                <w:sz w:val="19"/>
                <w:szCs w:val="19"/>
              </w:rPr>
              <w:t> : Rapport d’évaluation de la parole en orthophonie.</w:t>
            </w:r>
          </w:p>
          <w:p w14:paraId="7E0324DB" w14:textId="139D19B6" w:rsidR="00CC2757" w:rsidRPr="00BE3E04" w:rsidRDefault="00CC2757" w:rsidP="00BE3E04">
            <w:pPr>
              <w:numPr>
                <w:ilvl w:val="1"/>
                <w:numId w:val="10"/>
              </w:numPr>
              <w:spacing w:before="40" w:after="40" w:line="240" w:lineRule="auto"/>
              <w:ind w:left="889"/>
              <w:jc w:val="both"/>
              <w:rPr>
                <w:rFonts w:ascii="Arial" w:hAnsi="Arial" w:cs="Arial"/>
                <w:sz w:val="19"/>
                <w:szCs w:val="19"/>
              </w:rPr>
            </w:pPr>
            <w:r w:rsidRPr="00BE3E04">
              <w:rPr>
                <w:rFonts w:ascii="Arial" w:hAnsi="Arial" w:cs="Arial"/>
                <w:sz w:val="19"/>
                <w:szCs w:val="19"/>
                <w:u w:val="single"/>
              </w:rPr>
              <w:t xml:space="preserve">Communication </w:t>
            </w:r>
            <w:r w:rsidR="00FF5E02">
              <w:rPr>
                <w:rFonts w:ascii="Arial" w:hAnsi="Arial" w:cs="Arial"/>
                <w:sz w:val="19"/>
                <w:szCs w:val="19"/>
                <w:u w:val="single"/>
              </w:rPr>
              <w:t>non orale</w:t>
            </w:r>
            <w:r w:rsidRPr="00BE3E04">
              <w:rPr>
                <w:rFonts w:ascii="Arial" w:hAnsi="Arial" w:cs="Arial"/>
                <w:sz w:val="19"/>
                <w:szCs w:val="19"/>
              </w:rPr>
              <w:t> : Rapport en orthophonie de moins de deux ans.</w:t>
            </w:r>
          </w:p>
          <w:p w14:paraId="59A9F38C" w14:textId="77777777" w:rsidR="00CC2757" w:rsidRPr="00BE3E04" w:rsidRDefault="00CC2757" w:rsidP="00BE3E04">
            <w:pPr>
              <w:numPr>
                <w:ilvl w:val="1"/>
                <w:numId w:val="10"/>
              </w:numPr>
              <w:spacing w:before="40" w:after="40" w:line="240" w:lineRule="auto"/>
              <w:ind w:left="889"/>
              <w:jc w:val="both"/>
              <w:rPr>
                <w:rFonts w:ascii="Arial" w:hAnsi="Arial" w:cs="Arial"/>
                <w:sz w:val="19"/>
                <w:szCs w:val="19"/>
              </w:rPr>
            </w:pPr>
            <w:r w:rsidRPr="00BE3E04">
              <w:rPr>
                <w:rFonts w:ascii="Arial" w:hAnsi="Arial" w:cs="Arial"/>
                <w:sz w:val="19"/>
                <w:szCs w:val="19"/>
                <w:u w:val="single"/>
              </w:rPr>
              <w:t>Communication écrite</w:t>
            </w:r>
            <w:r w:rsidRPr="00BE3E04">
              <w:rPr>
                <w:rFonts w:ascii="Arial" w:hAnsi="Arial" w:cs="Arial"/>
                <w:sz w:val="19"/>
                <w:szCs w:val="19"/>
              </w:rPr>
              <w:t> : Rapport en orthophonie avec évaluation du langage écrit réceptif et expressif et rapport en ergothérapie.</w:t>
            </w:r>
          </w:p>
          <w:p w14:paraId="67F123CA" w14:textId="77777777" w:rsidR="00CC2757" w:rsidRPr="00BE3E04" w:rsidRDefault="00CC2757" w:rsidP="00BE3E04">
            <w:pPr>
              <w:numPr>
                <w:ilvl w:val="1"/>
                <w:numId w:val="10"/>
              </w:numPr>
              <w:spacing w:before="40" w:after="40" w:line="240" w:lineRule="auto"/>
              <w:ind w:left="889"/>
              <w:jc w:val="both"/>
              <w:rPr>
                <w:rFonts w:ascii="Arial" w:hAnsi="Arial" w:cs="Arial"/>
                <w:sz w:val="19"/>
                <w:szCs w:val="19"/>
              </w:rPr>
            </w:pPr>
            <w:r w:rsidRPr="00BE3E04">
              <w:rPr>
                <w:rFonts w:ascii="Arial" w:hAnsi="Arial" w:cs="Arial"/>
                <w:sz w:val="19"/>
                <w:szCs w:val="19"/>
                <w:u w:val="single"/>
              </w:rPr>
              <w:t>Accès à l’ordinateur / Téléphonie / Contrôle de l’environnement</w:t>
            </w:r>
            <w:r w:rsidRPr="00BE3E04">
              <w:rPr>
                <w:rFonts w:ascii="Arial" w:hAnsi="Arial" w:cs="Arial"/>
                <w:sz w:val="19"/>
                <w:szCs w:val="19"/>
              </w:rPr>
              <w:t>: Rapport en ergothérapie de moins de deux ans.</w:t>
            </w:r>
          </w:p>
        </w:tc>
      </w:tr>
      <w:tr w:rsidR="00CC2757" w:rsidRPr="00334C9D" w14:paraId="2DA03D69" w14:textId="77777777" w:rsidTr="009B72C1">
        <w:trPr>
          <w:trHeight w:val="855"/>
        </w:trPr>
        <w:tc>
          <w:tcPr>
            <w:tcW w:w="2088" w:type="dxa"/>
            <w:shd w:val="clear" w:color="auto" w:fill="auto"/>
            <w:vAlign w:val="center"/>
          </w:tcPr>
          <w:p w14:paraId="22D81F9C" w14:textId="77777777" w:rsidR="00CC2757" w:rsidRPr="008C3280" w:rsidRDefault="00CC2757" w:rsidP="000368A1">
            <w:pPr>
              <w:spacing w:before="60"/>
              <w:ind w:left="113"/>
              <w:rPr>
                <w:rFonts w:ascii="Arial" w:hAnsi="Arial" w:cs="Arial"/>
                <w:b/>
                <w:sz w:val="20"/>
                <w:szCs w:val="20"/>
              </w:rPr>
            </w:pPr>
            <w:r w:rsidRPr="008C3280">
              <w:rPr>
                <w:rFonts w:ascii="Arial" w:hAnsi="Arial" w:cs="Arial"/>
                <w:b/>
                <w:sz w:val="20"/>
                <w:szCs w:val="20"/>
              </w:rPr>
              <w:t>Ressources résidentielles</w:t>
            </w:r>
          </w:p>
        </w:tc>
        <w:tc>
          <w:tcPr>
            <w:tcW w:w="8935" w:type="dxa"/>
            <w:shd w:val="clear" w:color="auto" w:fill="auto"/>
          </w:tcPr>
          <w:p w14:paraId="584173FE" w14:textId="30E3089C" w:rsidR="00CC2757" w:rsidRPr="00AA101C" w:rsidRDefault="007D3AEC" w:rsidP="00BE3E04">
            <w:pPr>
              <w:numPr>
                <w:ilvl w:val="0"/>
                <w:numId w:val="10"/>
              </w:numPr>
              <w:spacing w:before="40" w:after="40" w:line="240" w:lineRule="auto"/>
              <w:ind w:left="360"/>
              <w:jc w:val="both"/>
              <w:rPr>
                <w:rFonts w:ascii="Arial" w:hAnsi="Arial" w:cs="Arial"/>
                <w:sz w:val="19"/>
                <w:szCs w:val="19"/>
              </w:rPr>
            </w:pPr>
            <w:r w:rsidRPr="00AA101C">
              <w:rPr>
                <w:rFonts w:ascii="Arial" w:hAnsi="Arial" w:cs="Arial"/>
                <w:sz w:val="19"/>
                <w:szCs w:val="19"/>
              </w:rPr>
              <w:t>Rapport diagnosti</w:t>
            </w:r>
            <w:r w:rsidR="007C5447" w:rsidRPr="00AA101C">
              <w:rPr>
                <w:rFonts w:ascii="Arial" w:hAnsi="Arial" w:cs="Arial"/>
                <w:sz w:val="19"/>
                <w:szCs w:val="19"/>
              </w:rPr>
              <w:t>c</w:t>
            </w:r>
            <w:r w:rsidRPr="00AA101C">
              <w:rPr>
                <w:rFonts w:ascii="Arial" w:hAnsi="Arial" w:cs="Arial"/>
                <w:sz w:val="19"/>
                <w:szCs w:val="19"/>
              </w:rPr>
              <w:t xml:space="preserve"> </w:t>
            </w:r>
            <w:r w:rsidR="00CC2757" w:rsidRPr="00AA101C">
              <w:rPr>
                <w:rFonts w:ascii="Arial" w:hAnsi="Arial" w:cs="Arial"/>
                <w:sz w:val="19"/>
                <w:szCs w:val="19"/>
              </w:rPr>
              <w:t xml:space="preserve">confirmant </w:t>
            </w:r>
            <w:r w:rsidRPr="00AA101C">
              <w:rPr>
                <w:rFonts w:ascii="Arial" w:hAnsi="Arial" w:cs="Arial"/>
                <w:sz w:val="19"/>
                <w:szCs w:val="19"/>
              </w:rPr>
              <w:t>la déficience intellectuelle, le trouble du spectre de l’autisme et la</w:t>
            </w:r>
            <w:r w:rsidR="00CC2757" w:rsidRPr="00AA101C">
              <w:rPr>
                <w:rFonts w:ascii="Arial" w:hAnsi="Arial" w:cs="Arial"/>
                <w:sz w:val="19"/>
                <w:szCs w:val="19"/>
              </w:rPr>
              <w:t xml:space="preserve"> déficience physique.</w:t>
            </w:r>
          </w:p>
          <w:p w14:paraId="620BCCAF" w14:textId="0F91A035" w:rsidR="00CC2757" w:rsidRPr="00AA101C" w:rsidRDefault="00CC2757" w:rsidP="00BE3E04">
            <w:pPr>
              <w:numPr>
                <w:ilvl w:val="0"/>
                <w:numId w:val="10"/>
              </w:numPr>
              <w:spacing w:before="40" w:after="40" w:line="240" w:lineRule="auto"/>
              <w:ind w:left="360"/>
              <w:jc w:val="both"/>
              <w:rPr>
                <w:rFonts w:ascii="Arial" w:hAnsi="Arial" w:cs="Arial"/>
                <w:sz w:val="19"/>
                <w:szCs w:val="19"/>
              </w:rPr>
            </w:pPr>
            <w:r w:rsidRPr="00AA101C">
              <w:rPr>
                <w:rFonts w:ascii="Arial" w:hAnsi="Arial" w:cs="Arial"/>
                <w:sz w:val="19"/>
                <w:szCs w:val="19"/>
              </w:rPr>
              <w:t>Rapports de professionnel documentant les incapacités</w:t>
            </w:r>
            <w:r w:rsidR="007D3AEC" w:rsidRPr="00AA101C">
              <w:rPr>
                <w:rFonts w:ascii="Arial" w:hAnsi="Arial" w:cs="Arial"/>
                <w:sz w:val="19"/>
                <w:szCs w:val="19"/>
              </w:rPr>
              <w:t xml:space="preserve"> et </w:t>
            </w:r>
            <w:r w:rsidR="007C5447" w:rsidRPr="00AA101C">
              <w:rPr>
                <w:rFonts w:ascii="Arial" w:hAnsi="Arial" w:cs="Arial"/>
                <w:sz w:val="19"/>
                <w:szCs w:val="19"/>
              </w:rPr>
              <w:t xml:space="preserve">le </w:t>
            </w:r>
            <w:r w:rsidR="007D3AEC" w:rsidRPr="00AA101C">
              <w:rPr>
                <w:rFonts w:ascii="Arial" w:hAnsi="Arial" w:cs="Arial"/>
                <w:sz w:val="19"/>
                <w:szCs w:val="19"/>
              </w:rPr>
              <w:t>niveau de soutien requis</w:t>
            </w:r>
            <w:r w:rsidRPr="00AA101C">
              <w:rPr>
                <w:rFonts w:ascii="Arial" w:hAnsi="Arial" w:cs="Arial"/>
                <w:sz w:val="19"/>
                <w:szCs w:val="19"/>
              </w:rPr>
              <w:t>.</w:t>
            </w:r>
          </w:p>
          <w:p w14:paraId="79B8479D" w14:textId="77777777" w:rsidR="00CC2757" w:rsidRPr="00BE3E04" w:rsidRDefault="00CC2757" w:rsidP="00BE3E04">
            <w:pPr>
              <w:numPr>
                <w:ilvl w:val="0"/>
                <w:numId w:val="10"/>
              </w:numPr>
              <w:spacing w:before="40" w:after="40" w:line="240" w:lineRule="auto"/>
              <w:ind w:left="360"/>
              <w:jc w:val="both"/>
              <w:rPr>
                <w:rFonts w:ascii="Arial" w:hAnsi="Arial" w:cs="Arial"/>
                <w:sz w:val="19"/>
                <w:szCs w:val="19"/>
              </w:rPr>
            </w:pPr>
            <w:r w:rsidRPr="00BE3E04">
              <w:rPr>
                <w:rFonts w:ascii="Arial" w:hAnsi="Arial" w:cs="Arial"/>
                <w:sz w:val="19"/>
                <w:szCs w:val="19"/>
              </w:rPr>
              <w:t>OEMC.</w:t>
            </w:r>
          </w:p>
        </w:tc>
      </w:tr>
      <w:tr w:rsidR="00CC2757" w:rsidRPr="00334C9D" w14:paraId="50106D1F" w14:textId="77777777" w:rsidTr="000368A1">
        <w:tc>
          <w:tcPr>
            <w:tcW w:w="2088" w:type="dxa"/>
            <w:shd w:val="clear" w:color="auto" w:fill="auto"/>
            <w:vAlign w:val="center"/>
          </w:tcPr>
          <w:p w14:paraId="7760A3DB" w14:textId="77777777" w:rsidR="00CC2757" w:rsidRPr="008C3280" w:rsidRDefault="00CC2757" w:rsidP="000368A1">
            <w:pPr>
              <w:spacing w:before="60"/>
              <w:ind w:left="113"/>
              <w:rPr>
                <w:rFonts w:ascii="Arial" w:hAnsi="Arial" w:cs="Arial"/>
                <w:b/>
                <w:sz w:val="20"/>
                <w:szCs w:val="20"/>
              </w:rPr>
            </w:pPr>
            <w:r w:rsidRPr="008C3280">
              <w:rPr>
                <w:rFonts w:ascii="Arial" w:hAnsi="Arial" w:cs="Arial"/>
                <w:b/>
                <w:sz w:val="20"/>
                <w:szCs w:val="20"/>
              </w:rPr>
              <w:t>Supplément au loyer</w:t>
            </w:r>
          </w:p>
        </w:tc>
        <w:tc>
          <w:tcPr>
            <w:tcW w:w="8935" w:type="dxa"/>
            <w:shd w:val="clear" w:color="auto" w:fill="auto"/>
          </w:tcPr>
          <w:p w14:paraId="517B0A09" w14:textId="77777777" w:rsidR="00CC2757" w:rsidRPr="00BE3E04" w:rsidRDefault="00CC2757" w:rsidP="00BE3E04">
            <w:pPr>
              <w:numPr>
                <w:ilvl w:val="0"/>
                <w:numId w:val="10"/>
              </w:numPr>
              <w:spacing w:before="40" w:after="40" w:line="240" w:lineRule="auto"/>
              <w:ind w:left="360"/>
              <w:jc w:val="both"/>
              <w:rPr>
                <w:rFonts w:ascii="Arial" w:hAnsi="Arial" w:cs="Arial"/>
                <w:sz w:val="19"/>
                <w:szCs w:val="19"/>
              </w:rPr>
            </w:pPr>
            <w:r w:rsidRPr="00BE3E04">
              <w:rPr>
                <w:rFonts w:ascii="Arial" w:hAnsi="Arial" w:cs="Arial"/>
                <w:sz w:val="19"/>
                <w:szCs w:val="19"/>
              </w:rPr>
              <w:t>Attestation médicale confirmant un diagnostic de déficience motrice.</w:t>
            </w:r>
          </w:p>
          <w:p w14:paraId="783CD04F" w14:textId="77777777" w:rsidR="00CC2757" w:rsidRPr="00BE3E04" w:rsidRDefault="00CC2757" w:rsidP="00BE3E04">
            <w:pPr>
              <w:numPr>
                <w:ilvl w:val="0"/>
                <w:numId w:val="10"/>
              </w:numPr>
              <w:spacing w:before="40" w:after="40" w:line="240" w:lineRule="auto"/>
              <w:ind w:left="360"/>
              <w:jc w:val="both"/>
              <w:rPr>
                <w:rFonts w:ascii="Arial" w:hAnsi="Arial" w:cs="Arial"/>
                <w:sz w:val="19"/>
                <w:szCs w:val="19"/>
              </w:rPr>
            </w:pPr>
            <w:r w:rsidRPr="00BE3E04">
              <w:rPr>
                <w:rFonts w:ascii="Arial" w:hAnsi="Arial" w:cs="Arial"/>
                <w:sz w:val="19"/>
                <w:szCs w:val="19"/>
              </w:rPr>
              <w:t>Preuve qu’une aide technique utilisée pour les déplacements est recommandée par un professionnel de la santé et octroyée ou en voie d’être octroyée par un mandataire de la RAMQ, de la SAAQ, de la CNESST/IVAC ou du fiduciaire du MSSS.</w:t>
            </w:r>
          </w:p>
        </w:tc>
      </w:tr>
      <w:tr w:rsidR="00CC2757" w:rsidRPr="00334C9D" w14:paraId="35A515EA" w14:textId="77777777" w:rsidTr="000368A1">
        <w:tc>
          <w:tcPr>
            <w:tcW w:w="2088" w:type="dxa"/>
            <w:shd w:val="clear" w:color="auto" w:fill="auto"/>
            <w:vAlign w:val="center"/>
          </w:tcPr>
          <w:p w14:paraId="213712DC" w14:textId="77777777" w:rsidR="00CC2757" w:rsidRPr="008C3280" w:rsidRDefault="00CC2757" w:rsidP="000368A1">
            <w:pPr>
              <w:spacing w:before="60"/>
              <w:ind w:left="113"/>
              <w:rPr>
                <w:rFonts w:ascii="Arial" w:hAnsi="Arial" w:cs="Arial"/>
                <w:b/>
                <w:sz w:val="20"/>
                <w:szCs w:val="20"/>
              </w:rPr>
            </w:pPr>
            <w:r w:rsidRPr="008C3280">
              <w:rPr>
                <w:rFonts w:ascii="Arial" w:hAnsi="Arial" w:cs="Arial"/>
                <w:b/>
                <w:sz w:val="20"/>
                <w:szCs w:val="20"/>
              </w:rPr>
              <w:t>Trouble du spectre de l’autisme (TSA)</w:t>
            </w:r>
          </w:p>
        </w:tc>
        <w:tc>
          <w:tcPr>
            <w:tcW w:w="8935" w:type="dxa"/>
            <w:shd w:val="clear" w:color="auto" w:fill="auto"/>
          </w:tcPr>
          <w:p w14:paraId="58DB382B" w14:textId="10CE061B" w:rsidR="00CC2757" w:rsidRPr="00BE3E04" w:rsidRDefault="00CC2757" w:rsidP="00BE3E04">
            <w:pPr>
              <w:numPr>
                <w:ilvl w:val="0"/>
                <w:numId w:val="10"/>
              </w:numPr>
              <w:spacing w:before="40" w:after="40" w:line="240" w:lineRule="auto"/>
              <w:ind w:left="360"/>
              <w:jc w:val="both"/>
              <w:rPr>
                <w:rFonts w:ascii="Arial" w:hAnsi="Arial" w:cs="Arial"/>
                <w:sz w:val="19"/>
                <w:szCs w:val="19"/>
              </w:rPr>
            </w:pPr>
            <w:r w:rsidRPr="00BE3E04">
              <w:rPr>
                <w:rFonts w:ascii="Arial" w:hAnsi="Arial" w:cs="Arial"/>
                <w:sz w:val="19"/>
                <w:szCs w:val="19"/>
              </w:rPr>
              <w:t>Rapport diagnost</w:t>
            </w:r>
            <w:r w:rsidRPr="00AA101C">
              <w:rPr>
                <w:rFonts w:ascii="Arial" w:hAnsi="Arial" w:cs="Arial"/>
                <w:sz w:val="19"/>
                <w:szCs w:val="19"/>
              </w:rPr>
              <w:t>i</w:t>
            </w:r>
            <w:r w:rsidR="007C5447" w:rsidRPr="00AA101C">
              <w:rPr>
                <w:rFonts w:ascii="Arial" w:hAnsi="Arial" w:cs="Arial"/>
                <w:sz w:val="19"/>
                <w:szCs w:val="19"/>
              </w:rPr>
              <w:t>c</w:t>
            </w:r>
            <w:r w:rsidRPr="00BE3E04">
              <w:rPr>
                <w:rFonts w:ascii="Arial" w:hAnsi="Arial" w:cs="Arial"/>
                <w:sz w:val="19"/>
                <w:szCs w:val="19"/>
              </w:rPr>
              <w:t xml:space="preserve"> TSA documenté et en conformité aux lignes directrices du Collège des médecins du Québec et de l’Ordre des psychologues du Québec pour l’évaluation du trouble du spectre de l’autisme, parues en 2012. Le diagnostic de TSA doit être mis par un professionnel autorisé tel que pédopsychiatre, psychiatre, pédiatre développementaliste rattaché à une clinique de développement, psychologue ou neuropsychologue habileté (référence à la Loi 21). </w:t>
            </w:r>
          </w:p>
          <w:p w14:paraId="7D888FC5" w14:textId="77777777" w:rsidR="00CC2757" w:rsidRDefault="00CC2757" w:rsidP="00BE3E04">
            <w:pPr>
              <w:numPr>
                <w:ilvl w:val="0"/>
                <w:numId w:val="10"/>
              </w:numPr>
              <w:spacing w:before="40" w:after="40" w:line="240" w:lineRule="auto"/>
              <w:ind w:left="360"/>
              <w:jc w:val="both"/>
              <w:rPr>
                <w:rFonts w:ascii="Arial" w:hAnsi="Arial" w:cs="Arial"/>
                <w:sz w:val="19"/>
                <w:szCs w:val="19"/>
              </w:rPr>
            </w:pPr>
            <w:r w:rsidRPr="00BE3E04">
              <w:rPr>
                <w:rFonts w:ascii="Arial" w:hAnsi="Arial" w:cs="Arial"/>
                <w:sz w:val="19"/>
                <w:szCs w:val="19"/>
              </w:rPr>
              <w:t xml:space="preserve">Si disponible, l’évaluation de l’autonomie </w:t>
            </w:r>
            <w:proofErr w:type="spellStart"/>
            <w:r w:rsidRPr="00BE3E04">
              <w:rPr>
                <w:rFonts w:ascii="Arial" w:hAnsi="Arial" w:cs="Arial"/>
                <w:sz w:val="19"/>
                <w:szCs w:val="19"/>
              </w:rPr>
              <w:t>multiclientèle</w:t>
            </w:r>
            <w:proofErr w:type="spellEnd"/>
            <w:r w:rsidRPr="00BE3E04">
              <w:rPr>
                <w:rFonts w:ascii="Arial" w:hAnsi="Arial" w:cs="Arial"/>
                <w:sz w:val="19"/>
                <w:szCs w:val="19"/>
              </w:rPr>
              <w:t xml:space="preserve"> (OEMC), évaluation scolaire, évaluation </w:t>
            </w:r>
            <w:r w:rsidRPr="00BE3E04">
              <w:rPr>
                <w:rFonts w:ascii="Arial" w:hAnsi="Arial" w:cs="Arial"/>
                <w:sz w:val="19"/>
                <w:szCs w:val="19"/>
              </w:rPr>
              <w:lastRenderedPageBreak/>
              <w:t>médicale, évaluation en orthophonie, ergothérapie, physiothérapie, psychosociale, etc.</w:t>
            </w:r>
          </w:p>
          <w:p w14:paraId="6D06B6F0" w14:textId="607C4506" w:rsidR="007C5447" w:rsidRPr="00BE3E04" w:rsidRDefault="007C5447" w:rsidP="007C5447">
            <w:pPr>
              <w:numPr>
                <w:ilvl w:val="0"/>
                <w:numId w:val="10"/>
              </w:numPr>
              <w:spacing w:before="40" w:after="40" w:line="240" w:lineRule="auto"/>
              <w:ind w:left="360"/>
              <w:jc w:val="both"/>
              <w:rPr>
                <w:rFonts w:ascii="Arial" w:hAnsi="Arial" w:cs="Arial"/>
                <w:sz w:val="19"/>
                <w:szCs w:val="19"/>
              </w:rPr>
            </w:pPr>
            <w:r w:rsidRPr="00AA101C">
              <w:rPr>
                <w:rFonts w:ascii="Arial" w:hAnsi="Arial" w:cs="Arial"/>
                <w:sz w:val="19"/>
                <w:szCs w:val="19"/>
                <w:u w:val="single"/>
              </w:rPr>
              <w:t>TSA provisoire</w:t>
            </w:r>
            <w:r w:rsidRPr="00AA101C">
              <w:rPr>
                <w:rFonts w:ascii="Arial" w:hAnsi="Arial" w:cs="Arial"/>
                <w:sz w:val="19"/>
                <w:szCs w:val="19"/>
              </w:rPr>
              <w:t> : réfère au même profe</w:t>
            </w:r>
            <w:bookmarkStart w:id="0" w:name="_GoBack"/>
            <w:bookmarkEnd w:id="0"/>
            <w:r w:rsidRPr="00AA101C">
              <w:rPr>
                <w:rFonts w:ascii="Arial" w:hAnsi="Arial" w:cs="Arial"/>
                <w:sz w:val="19"/>
                <w:szCs w:val="19"/>
              </w:rPr>
              <w:t xml:space="preserve">ssionnel ci-haut mentionné pour émettre ce </w:t>
            </w:r>
            <w:proofErr w:type="spellStart"/>
            <w:r w:rsidRPr="00AA101C">
              <w:rPr>
                <w:rFonts w:ascii="Arial" w:hAnsi="Arial" w:cs="Arial"/>
                <w:sz w:val="19"/>
                <w:szCs w:val="19"/>
              </w:rPr>
              <w:t>diagnotic</w:t>
            </w:r>
            <w:proofErr w:type="spellEnd"/>
            <w:r w:rsidRPr="00AA101C">
              <w:rPr>
                <w:rFonts w:ascii="Arial" w:hAnsi="Arial" w:cs="Arial"/>
                <w:sz w:val="19"/>
                <w:szCs w:val="19"/>
              </w:rPr>
              <w:t xml:space="preserve">, des évaluations préliminaires sont débutées </w:t>
            </w:r>
            <w:r w:rsidR="00232F71" w:rsidRPr="00AA101C">
              <w:rPr>
                <w:rFonts w:ascii="Arial" w:hAnsi="Arial" w:cs="Arial"/>
                <w:sz w:val="19"/>
                <w:szCs w:val="19"/>
              </w:rPr>
              <w:t xml:space="preserve">par le professionnel </w:t>
            </w:r>
            <w:r w:rsidRPr="00AA101C">
              <w:rPr>
                <w:rFonts w:ascii="Arial" w:hAnsi="Arial" w:cs="Arial"/>
                <w:sz w:val="19"/>
                <w:szCs w:val="19"/>
              </w:rPr>
              <w:t>ou l’annexe</w:t>
            </w:r>
            <w:r w:rsidR="00232F71" w:rsidRPr="00AA101C">
              <w:rPr>
                <w:rFonts w:ascii="Arial" w:hAnsi="Arial" w:cs="Arial"/>
                <w:sz w:val="19"/>
                <w:szCs w:val="19"/>
              </w:rPr>
              <w:t xml:space="preserve"> 2 est complété par le médecin.</w:t>
            </w:r>
          </w:p>
        </w:tc>
      </w:tr>
    </w:tbl>
    <w:p w14:paraId="252B14DE" w14:textId="77777777" w:rsidR="00CC2757" w:rsidRDefault="00CC2757" w:rsidP="008D21D1">
      <w:pPr>
        <w:pStyle w:val="TexteCISSS"/>
      </w:pPr>
    </w:p>
    <w:sectPr w:rsidR="00CC2757" w:rsidSect="00AF7D05">
      <w:headerReference w:type="default" r:id="rId14"/>
      <w:footerReference w:type="default" r:id="rId15"/>
      <w:pgSz w:w="12240" w:h="15840"/>
      <w:pgMar w:top="720" w:right="720" w:bottom="720" w:left="720" w:header="567"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55A5" w14:textId="77777777" w:rsidR="00294E03" w:rsidRDefault="00294E03" w:rsidP="0095588B">
      <w:pPr>
        <w:spacing w:after="0" w:line="240" w:lineRule="auto"/>
      </w:pPr>
      <w:r>
        <w:separator/>
      </w:r>
    </w:p>
  </w:endnote>
  <w:endnote w:type="continuationSeparator" w:id="0">
    <w:p w14:paraId="24DA55A6" w14:textId="77777777" w:rsidR="00294E03" w:rsidRDefault="00294E03" w:rsidP="0095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101CA" w14:textId="7EE442F6" w:rsidR="00294E03" w:rsidRPr="00C22822" w:rsidRDefault="00294E03" w:rsidP="00DD2D21">
    <w:pPr>
      <w:pStyle w:val="Pieddepage"/>
      <w:tabs>
        <w:tab w:val="clear" w:pos="4320"/>
        <w:tab w:val="clear" w:pos="8640"/>
        <w:tab w:val="right" w:pos="10773"/>
      </w:tabs>
      <w:jc w:val="center"/>
      <w:rPr>
        <w:rFonts w:ascii="Arial" w:hAnsi="Arial" w:cs="Arial"/>
        <w:b/>
        <w:noProof/>
        <w:sz w:val="16"/>
        <w:szCs w:val="16"/>
      </w:rPr>
    </w:pPr>
  </w:p>
  <w:p w14:paraId="0B89D965" w14:textId="09CF026E" w:rsidR="00F610D5" w:rsidRPr="00787647" w:rsidRDefault="00F610D5" w:rsidP="00F610D5">
    <w:pPr>
      <w:pStyle w:val="Pieddepage"/>
      <w:tabs>
        <w:tab w:val="clear" w:pos="4320"/>
        <w:tab w:val="clear" w:pos="8640"/>
      </w:tabs>
      <w:rPr>
        <w:rFonts w:ascii="Arial" w:hAnsi="Arial" w:cs="Arial"/>
        <w:color w:val="000000" w:themeColor="text1"/>
        <w:sz w:val="16"/>
        <w:szCs w:val="16"/>
      </w:rPr>
    </w:pPr>
    <w:r>
      <w:rPr>
        <w:rFonts w:ascii="Arial" w:hAnsi="Arial" w:cs="Arial"/>
        <w:sz w:val="18"/>
        <w:szCs w:val="18"/>
      </w:rPr>
      <w:t>© CISSS des Laurentides</w:t>
    </w:r>
    <w:r w:rsidRPr="00E00B26">
      <w:rPr>
        <w:rFonts w:ascii="Arial" w:hAnsi="Arial" w:cs="Arial"/>
        <w:sz w:val="11"/>
        <w:szCs w:val="11"/>
      </w:rPr>
      <w:ptab w:relativeTo="margin" w:alignment="right" w:leader="none"/>
    </w:r>
  </w:p>
  <w:p w14:paraId="4265A1A7" w14:textId="5A716E6B" w:rsidR="00F610D5" w:rsidRPr="00787647" w:rsidRDefault="00F610D5" w:rsidP="00F610D5">
    <w:pPr>
      <w:pStyle w:val="Pieddepage"/>
      <w:tabs>
        <w:tab w:val="clear" w:pos="4320"/>
        <w:tab w:val="clear" w:pos="8640"/>
      </w:tabs>
      <w:rPr>
        <w:rFonts w:ascii="Arial" w:hAnsi="Arial" w:cs="Arial"/>
        <w:color w:val="000000" w:themeColor="text1"/>
        <w:sz w:val="16"/>
        <w:szCs w:val="16"/>
      </w:rPr>
    </w:pPr>
    <w:r w:rsidRPr="00C22822">
      <w:rPr>
        <w:rFonts w:ascii="Arial" w:hAnsi="Arial" w:cs="Arial"/>
        <w:sz w:val="16"/>
        <w:szCs w:val="16"/>
      </w:rPr>
      <w:t>Réf :</w:t>
    </w:r>
    <w:r>
      <w:rPr>
        <w:rFonts w:ascii="Arial" w:hAnsi="Arial" w:cs="Arial"/>
        <w:sz w:val="16"/>
        <w:szCs w:val="16"/>
      </w:rPr>
      <w:t xml:space="preserve"> </w:t>
    </w:r>
    <w:r w:rsidR="00531DAD" w:rsidRPr="00531DAD">
      <w:rPr>
        <w:rFonts w:ascii="Arial" w:hAnsi="Arial" w:cs="Arial"/>
        <w:sz w:val="16"/>
        <w:szCs w:val="16"/>
      </w:rPr>
      <w:t>Formulaire de référence services DI-TSA-DP</w:t>
    </w:r>
    <w:r w:rsidRPr="00531DAD">
      <w:rPr>
        <w:rFonts w:ascii="Arial" w:hAnsi="Arial" w:cs="Arial"/>
        <w:sz w:val="18"/>
        <w:szCs w:val="18"/>
      </w:rPr>
      <w:t xml:space="preserve"> </w:t>
    </w:r>
    <w:r w:rsidRPr="00787647">
      <w:rPr>
        <w:rFonts w:ascii="Arial" w:hAnsi="Arial" w:cs="Arial"/>
        <w:color w:val="F15A22" w:themeColor="accent6"/>
        <w:sz w:val="11"/>
        <w:szCs w:val="11"/>
      </w:rPr>
      <w:ptab w:relativeTo="margin" w:alignment="right" w:leader="none"/>
    </w:r>
    <w:r w:rsidRPr="00531DAD">
      <w:rPr>
        <w:rFonts w:ascii="Arial" w:hAnsi="Arial" w:cs="Arial"/>
        <w:sz w:val="16"/>
        <w:szCs w:val="16"/>
      </w:rPr>
      <w:t>(</w:t>
    </w:r>
    <w:r w:rsidR="00531DAD" w:rsidRPr="00531DAD">
      <w:rPr>
        <w:rFonts w:ascii="Arial" w:hAnsi="Arial" w:cs="Arial"/>
        <w:sz w:val="16"/>
        <w:szCs w:val="16"/>
      </w:rPr>
      <w:t>20</w:t>
    </w:r>
    <w:r w:rsidR="00AA101C">
      <w:rPr>
        <w:rFonts w:ascii="Arial" w:hAnsi="Arial" w:cs="Arial"/>
        <w:sz w:val="16"/>
        <w:szCs w:val="16"/>
      </w:rPr>
      <w:t>21</w:t>
    </w:r>
    <w:r w:rsidR="00531DAD" w:rsidRPr="00531DAD">
      <w:rPr>
        <w:rFonts w:ascii="Arial" w:hAnsi="Arial" w:cs="Arial"/>
        <w:sz w:val="16"/>
        <w:szCs w:val="16"/>
      </w:rPr>
      <w:t>-0</w:t>
    </w:r>
    <w:r w:rsidR="00AA101C">
      <w:rPr>
        <w:rFonts w:ascii="Arial" w:hAnsi="Arial" w:cs="Arial"/>
        <w:sz w:val="16"/>
        <w:szCs w:val="16"/>
      </w:rPr>
      <w:t>5</w:t>
    </w:r>
    <w:r w:rsidRPr="00531DAD">
      <w:rPr>
        <w:rFonts w:ascii="Arial" w:hAnsi="Arial" w:cs="Arial"/>
        <w:sz w:val="16"/>
        <w:szCs w:val="16"/>
      </w:rPr>
      <w:t>)</w:t>
    </w:r>
  </w:p>
  <w:p w14:paraId="5091869D" w14:textId="77777777" w:rsidR="00AC0E82" w:rsidRPr="00AC0E82" w:rsidRDefault="00AC0E82" w:rsidP="00787647">
    <w:pPr>
      <w:pStyle w:val="Pieddepage"/>
      <w:pBdr>
        <w:bottom w:val="single" w:sz="18" w:space="1" w:color="0E4E7B" w:themeColor="accent1"/>
      </w:pBdr>
      <w:tabs>
        <w:tab w:val="clear" w:pos="4320"/>
        <w:tab w:val="clear" w:pos="8640"/>
        <w:tab w:val="center" w:pos="4962"/>
        <w:tab w:val="right" w:pos="10065"/>
      </w:tabs>
      <w:spacing w:after="60"/>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A55A3" w14:textId="77777777" w:rsidR="00294E03" w:rsidRDefault="00294E03" w:rsidP="0095588B">
      <w:pPr>
        <w:spacing w:after="0" w:line="240" w:lineRule="auto"/>
      </w:pPr>
      <w:r>
        <w:separator/>
      </w:r>
    </w:p>
  </w:footnote>
  <w:footnote w:type="continuationSeparator" w:id="0">
    <w:p w14:paraId="24DA55A4" w14:textId="77777777" w:rsidR="00294E03" w:rsidRDefault="00294E03" w:rsidP="00955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B3322" w14:textId="4FE9ACD5" w:rsidR="005E7B82" w:rsidRDefault="00531DAD" w:rsidP="00531DAD">
    <w:pPr>
      <w:pStyle w:val="En-tte"/>
      <w:jc w:val="right"/>
      <w:rPr>
        <w:noProof/>
        <w:sz w:val="20"/>
        <w:szCs w:val="20"/>
        <w:lang w:eastAsia="fr-CA"/>
      </w:rPr>
    </w:pPr>
    <w:r>
      <w:rPr>
        <w:rFonts w:ascii="Arial" w:hAnsi="Arial" w:cs="Arial"/>
        <w:b/>
        <w:sz w:val="28"/>
      </w:rPr>
      <w:t>Aide-mémoire</w:t>
    </w:r>
    <w:r w:rsidRPr="00531DAD">
      <w:rPr>
        <w:rFonts w:ascii="Arial" w:hAnsi="Arial" w:cs="Arial"/>
        <w:b/>
        <w:sz w:val="28"/>
      </w:rPr>
      <w:t xml:space="preserve"> pour le</w:t>
    </w:r>
    <w:r w:rsidR="00707C8F">
      <w:rPr>
        <w:rFonts w:ascii="Arial" w:hAnsi="Arial" w:cs="Arial"/>
        <w:b/>
        <w:sz w:val="28"/>
      </w:rPr>
      <w:t xml:space="preserve"> </w:t>
    </w:r>
    <w:r>
      <w:rPr>
        <w:rFonts w:ascii="Arial" w:hAnsi="Arial" w:cs="Arial"/>
        <w:b/>
        <w:sz w:val="28"/>
      </w:rPr>
      <w:t>f</w:t>
    </w:r>
    <w:r w:rsidRPr="00531DAD">
      <w:rPr>
        <w:rFonts w:ascii="Arial" w:hAnsi="Arial" w:cs="Arial"/>
        <w:b/>
        <w:sz w:val="28"/>
      </w:rPr>
      <w:t>ormulaire de référence</w:t>
    </w:r>
  </w:p>
  <w:p w14:paraId="0575791F" w14:textId="77777777" w:rsidR="005E7B82" w:rsidRDefault="005E7B82" w:rsidP="005E7B82">
    <w:pPr>
      <w:pStyle w:val="En-tte"/>
      <w:jc w:val="right"/>
      <w:rPr>
        <w:rFonts w:ascii="Arial" w:hAnsi="Arial" w:cs="Arial"/>
      </w:rPr>
    </w:pPr>
    <w:r>
      <w:rPr>
        <w:noProof/>
        <w:lang w:eastAsia="fr-CA"/>
      </w:rPr>
      <w:drawing>
        <wp:anchor distT="0" distB="0" distL="114300" distR="114300" simplePos="0" relativeHeight="251660288" behindDoc="1" locked="1" layoutInCell="1" allowOverlap="1" wp14:anchorId="643D915A" wp14:editId="6A10125E">
          <wp:simplePos x="0" y="0"/>
          <wp:positionH relativeFrom="page">
            <wp:posOffset>5080635</wp:posOffset>
          </wp:positionH>
          <wp:positionV relativeFrom="paragraph">
            <wp:posOffset>0</wp:posOffset>
          </wp:positionV>
          <wp:extent cx="2599690" cy="413385"/>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899" r="-4346"/>
                  <a:stretch/>
                </pic:blipFill>
                <pic:spPr bwMode="auto">
                  <a:xfrm>
                    <a:off x="0" y="0"/>
                    <a:ext cx="2599690" cy="413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5967">
      <w:rPr>
        <w:rFonts w:ascii="Arial" w:hAnsi="Arial" w:cs="Arial"/>
        <w:noProof/>
        <w:lang w:eastAsia="fr-CA"/>
      </w:rPr>
      <w:drawing>
        <wp:anchor distT="0" distB="0" distL="114300" distR="114300" simplePos="0" relativeHeight="251659264" behindDoc="0" locked="0" layoutInCell="1" allowOverlap="1" wp14:anchorId="3804E076" wp14:editId="2E23EDE1">
          <wp:simplePos x="0" y="0"/>
          <wp:positionH relativeFrom="column">
            <wp:posOffset>-153256</wp:posOffset>
          </wp:positionH>
          <wp:positionV relativeFrom="paragraph">
            <wp:posOffset>-190997</wp:posOffset>
          </wp:positionV>
          <wp:extent cx="1374775" cy="640715"/>
          <wp:effectExtent l="0" t="0" r="0"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4775" cy="640715"/>
                  </a:xfrm>
                  <a:prstGeom prst="rect">
                    <a:avLst/>
                  </a:prstGeom>
                  <a:ln>
                    <a:noFill/>
                  </a:ln>
                </pic:spPr>
              </pic:pic>
            </a:graphicData>
          </a:graphic>
          <wp14:sizeRelH relativeFrom="margin">
            <wp14:pctWidth>0</wp14:pctWidth>
          </wp14:sizeRelH>
          <wp14:sizeRelV relativeFrom="margin">
            <wp14:pctHeight>0</wp14:pctHeight>
          </wp14:sizeRelV>
        </wp:anchor>
      </w:drawing>
    </w:r>
  </w:p>
  <w:p w14:paraId="79C679DB" w14:textId="5686DB0D" w:rsidR="00070F8E" w:rsidRPr="00070F8E" w:rsidRDefault="00707C8F" w:rsidP="00070F8E">
    <w:pPr>
      <w:spacing w:after="0"/>
      <w:jc w:val="right"/>
      <w:rPr>
        <w:rFonts w:ascii="Arial" w:hAnsi="Arial" w:cs="Arial"/>
        <w:sz w:val="16"/>
        <w:szCs w:val="16"/>
        <w:lang w:val="en-CA"/>
      </w:rPr>
    </w:pPr>
    <w:r>
      <w:rPr>
        <w:rFonts w:ascii="Arial" w:hAnsi="Arial" w:cs="Arial"/>
        <w:sz w:val="16"/>
        <w:szCs w:val="16"/>
        <w:lang w:val="en-CA"/>
      </w:rPr>
      <w:t>SERVICES</w:t>
    </w:r>
    <w:r w:rsidR="00070F8E" w:rsidRPr="00070F8E">
      <w:rPr>
        <w:rFonts w:ascii="Arial" w:hAnsi="Arial" w:cs="Arial"/>
        <w:sz w:val="16"/>
        <w:szCs w:val="16"/>
        <w:lang w:val="en-CA"/>
      </w:rPr>
      <w:t xml:space="preserve"> DI-TSA-DP</w:t>
    </w:r>
  </w:p>
  <w:p w14:paraId="06B43E9B" w14:textId="687D90BD" w:rsidR="005E7B82" w:rsidRPr="00601F3D" w:rsidRDefault="005E7B82" w:rsidP="005E7B82">
    <w:pPr>
      <w:spacing w:after="0"/>
      <w:jc w:val="right"/>
      <w:rPr>
        <w:rFonts w:ascii="Arial" w:hAnsi="Arial" w:cs="Arial"/>
        <w:color w:val="808080" w:themeColor="background1" w:themeShade="80"/>
        <w:sz w:val="16"/>
        <w:szCs w:val="16"/>
        <w:lang w:val="en-CA"/>
      </w:rPr>
    </w:pPr>
  </w:p>
  <w:p w14:paraId="4BD27775" w14:textId="77777777" w:rsidR="005E7B82" w:rsidRPr="00601F3D" w:rsidRDefault="005E7B82" w:rsidP="005E7B82">
    <w:pPr>
      <w:pStyle w:val="En-tte"/>
      <w:pBdr>
        <w:bottom w:val="single" w:sz="18" w:space="1" w:color="0E4E7B" w:themeColor="accent1"/>
      </w:pBdr>
      <w:rPr>
        <w:rFonts w:ascii="Arial" w:hAnsi="Arial" w:cs="Arial"/>
        <w:lang w:val="en-CA"/>
      </w:rPr>
    </w:pPr>
  </w:p>
  <w:p w14:paraId="4FF8BF9F" w14:textId="77777777" w:rsidR="00294E03" w:rsidRPr="005E7B82" w:rsidRDefault="00294E03" w:rsidP="005E7B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AE8"/>
    <w:multiLevelType w:val="hybridMultilevel"/>
    <w:tmpl w:val="1E1C8E9E"/>
    <w:lvl w:ilvl="0" w:tplc="09100EEA">
      <w:numFmt w:val="bullet"/>
      <w:lvlText w:val="-"/>
      <w:lvlJc w:val="left"/>
      <w:pPr>
        <w:ind w:left="1776" w:hanging="360"/>
      </w:pPr>
      <w:rPr>
        <w:rFonts w:ascii="Verdana" w:eastAsia="Calibri" w:hAnsi="Verdana" w:cs="Times New Roman"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
    <w:nsid w:val="03EB6EE0"/>
    <w:multiLevelType w:val="hybridMultilevel"/>
    <w:tmpl w:val="B7FA8498"/>
    <w:lvl w:ilvl="0" w:tplc="0C0C0003">
      <w:start w:val="1"/>
      <w:numFmt w:val="bullet"/>
      <w:lvlText w:val="o"/>
      <w:lvlJc w:val="left"/>
      <w:pPr>
        <w:ind w:left="720" w:hanging="360"/>
      </w:pPr>
      <w:rPr>
        <w:rFonts w:ascii="Courier New" w:hAnsi="Courier New" w:cs="Courier New"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5AD6CDC"/>
    <w:multiLevelType w:val="hybridMultilevel"/>
    <w:tmpl w:val="F51CD7D0"/>
    <w:lvl w:ilvl="0" w:tplc="500686F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6C569FC"/>
    <w:multiLevelType w:val="hybridMultilevel"/>
    <w:tmpl w:val="12303224"/>
    <w:lvl w:ilvl="0" w:tplc="500686F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B143F1C"/>
    <w:multiLevelType w:val="multilevel"/>
    <w:tmpl w:val="4A3C643A"/>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03329B"/>
    <w:multiLevelType w:val="hybridMultilevel"/>
    <w:tmpl w:val="5FDABDD4"/>
    <w:lvl w:ilvl="0" w:tplc="500686FE">
      <w:start w:val="1"/>
      <w:numFmt w:val="bullet"/>
      <w:lvlText w:val=""/>
      <w:lvlJc w:val="left"/>
      <w:pPr>
        <w:ind w:left="522" w:hanging="360"/>
      </w:pPr>
      <w:rPr>
        <w:rFonts w:ascii="Wingdings" w:hAnsi="Wingdings" w:hint="default"/>
        <w:color w:val="auto"/>
      </w:rPr>
    </w:lvl>
    <w:lvl w:ilvl="1" w:tplc="0C0C0003">
      <w:start w:val="1"/>
      <w:numFmt w:val="bullet"/>
      <w:lvlText w:val="o"/>
      <w:lvlJc w:val="left"/>
      <w:pPr>
        <w:ind w:left="1242" w:hanging="360"/>
      </w:pPr>
      <w:rPr>
        <w:rFonts w:ascii="Courier New" w:hAnsi="Courier New" w:cs="Courier New" w:hint="default"/>
      </w:rPr>
    </w:lvl>
    <w:lvl w:ilvl="2" w:tplc="0C0C0005">
      <w:start w:val="1"/>
      <w:numFmt w:val="bullet"/>
      <w:lvlText w:val=""/>
      <w:lvlJc w:val="left"/>
      <w:pPr>
        <w:ind w:left="1962" w:hanging="360"/>
      </w:pPr>
      <w:rPr>
        <w:rFonts w:ascii="Wingdings" w:hAnsi="Wingdings" w:hint="default"/>
      </w:rPr>
    </w:lvl>
    <w:lvl w:ilvl="3" w:tplc="0C0C0001" w:tentative="1">
      <w:start w:val="1"/>
      <w:numFmt w:val="bullet"/>
      <w:lvlText w:val=""/>
      <w:lvlJc w:val="left"/>
      <w:pPr>
        <w:ind w:left="2682" w:hanging="360"/>
      </w:pPr>
      <w:rPr>
        <w:rFonts w:ascii="Symbol" w:hAnsi="Symbol" w:hint="default"/>
      </w:rPr>
    </w:lvl>
    <w:lvl w:ilvl="4" w:tplc="0C0C0003" w:tentative="1">
      <w:start w:val="1"/>
      <w:numFmt w:val="bullet"/>
      <w:lvlText w:val="o"/>
      <w:lvlJc w:val="left"/>
      <w:pPr>
        <w:ind w:left="3402" w:hanging="360"/>
      </w:pPr>
      <w:rPr>
        <w:rFonts w:ascii="Courier New" w:hAnsi="Courier New" w:cs="Courier New" w:hint="default"/>
      </w:rPr>
    </w:lvl>
    <w:lvl w:ilvl="5" w:tplc="0C0C0005" w:tentative="1">
      <w:start w:val="1"/>
      <w:numFmt w:val="bullet"/>
      <w:lvlText w:val=""/>
      <w:lvlJc w:val="left"/>
      <w:pPr>
        <w:ind w:left="4122" w:hanging="360"/>
      </w:pPr>
      <w:rPr>
        <w:rFonts w:ascii="Wingdings" w:hAnsi="Wingdings" w:hint="default"/>
      </w:rPr>
    </w:lvl>
    <w:lvl w:ilvl="6" w:tplc="0C0C0001" w:tentative="1">
      <w:start w:val="1"/>
      <w:numFmt w:val="bullet"/>
      <w:lvlText w:val=""/>
      <w:lvlJc w:val="left"/>
      <w:pPr>
        <w:ind w:left="4842" w:hanging="360"/>
      </w:pPr>
      <w:rPr>
        <w:rFonts w:ascii="Symbol" w:hAnsi="Symbol" w:hint="default"/>
      </w:rPr>
    </w:lvl>
    <w:lvl w:ilvl="7" w:tplc="0C0C0003" w:tentative="1">
      <w:start w:val="1"/>
      <w:numFmt w:val="bullet"/>
      <w:lvlText w:val="o"/>
      <w:lvlJc w:val="left"/>
      <w:pPr>
        <w:ind w:left="5562" w:hanging="360"/>
      </w:pPr>
      <w:rPr>
        <w:rFonts w:ascii="Courier New" w:hAnsi="Courier New" w:cs="Courier New" w:hint="default"/>
      </w:rPr>
    </w:lvl>
    <w:lvl w:ilvl="8" w:tplc="0C0C0005" w:tentative="1">
      <w:start w:val="1"/>
      <w:numFmt w:val="bullet"/>
      <w:lvlText w:val=""/>
      <w:lvlJc w:val="left"/>
      <w:pPr>
        <w:ind w:left="6282" w:hanging="360"/>
      </w:pPr>
      <w:rPr>
        <w:rFonts w:ascii="Wingdings" w:hAnsi="Wingdings" w:hint="default"/>
      </w:rPr>
    </w:lvl>
  </w:abstractNum>
  <w:abstractNum w:abstractNumId="6">
    <w:nsid w:val="151509BC"/>
    <w:multiLevelType w:val="hybridMultilevel"/>
    <w:tmpl w:val="7BFE5E40"/>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B">
      <w:start w:val="1"/>
      <w:numFmt w:val="bullet"/>
      <w:lvlText w:val=""/>
      <w:lvlJc w:val="left"/>
      <w:pPr>
        <w:ind w:left="1211"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BE55CCF"/>
    <w:multiLevelType w:val="multilevel"/>
    <w:tmpl w:val="AE04746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0AC0E16"/>
    <w:multiLevelType w:val="hybridMultilevel"/>
    <w:tmpl w:val="4AEA4C16"/>
    <w:lvl w:ilvl="0" w:tplc="500686FE">
      <w:start w:val="1"/>
      <w:numFmt w:val="bullet"/>
      <w:lvlText w:val=""/>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8976AF1"/>
    <w:multiLevelType w:val="hybridMultilevel"/>
    <w:tmpl w:val="C9D0DB90"/>
    <w:lvl w:ilvl="0" w:tplc="0C0C0001">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0C0C0003">
      <w:start w:val="1"/>
      <w:numFmt w:val="bullet"/>
      <w:lvlText w:val="o"/>
      <w:lvlJc w:val="left"/>
      <w:pPr>
        <w:ind w:left="2160" w:hanging="360"/>
      </w:pPr>
      <w:rPr>
        <w:rFonts w:ascii="Courier New" w:hAnsi="Courier New" w:cs="Courier New"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3877834"/>
    <w:multiLevelType w:val="hybridMultilevel"/>
    <w:tmpl w:val="36780962"/>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8AA02FB"/>
    <w:multiLevelType w:val="hybridMultilevel"/>
    <w:tmpl w:val="622497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F71146C"/>
    <w:multiLevelType w:val="hybridMultilevel"/>
    <w:tmpl w:val="040A2EDC"/>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3">
      <w:start w:val="1"/>
      <w:numFmt w:val="bullet"/>
      <w:lvlText w:val="o"/>
      <w:lvlJc w:val="left"/>
      <w:pPr>
        <w:ind w:left="2160" w:hanging="360"/>
      </w:pPr>
      <w:rPr>
        <w:rFonts w:ascii="Courier New" w:hAnsi="Courier New" w:cs="Courier New"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F832106"/>
    <w:multiLevelType w:val="hybridMultilevel"/>
    <w:tmpl w:val="8F00999E"/>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nsid w:val="51352CD4"/>
    <w:multiLevelType w:val="multilevel"/>
    <w:tmpl w:val="F76C83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A422F44"/>
    <w:multiLevelType w:val="multilevel"/>
    <w:tmpl w:val="E91EC7BA"/>
    <w:lvl w:ilvl="0">
      <w:start w:val="1"/>
      <w:numFmt w:val="bullet"/>
      <w:pStyle w:val="Puces"/>
      <w:lvlText w:val=""/>
      <w:lvlJc w:val="left"/>
      <w:pPr>
        <w:tabs>
          <w:tab w:val="num" w:pos="1162"/>
        </w:tabs>
        <w:ind w:left="1418" w:hanging="567"/>
      </w:pPr>
      <w:rPr>
        <w:rFonts w:ascii="Wingdings" w:hAnsi="Wingdings" w:hint="default"/>
      </w:rPr>
    </w:lvl>
    <w:lvl w:ilvl="1">
      <w:start w:val="1"/>
      <w:numFmt w:val="bullet"/>
      <w:lvlText w:val="­"/>
      <w:lvlJc w:val="left"/>
      <w:pPr>
        <w:ind w:left="1701" w:hanging="539"/>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E8E0DE4"/>
    <w:multiLevelType w:val="hybridMultilevel"/>
    <w:tmpl w:val="E8DE37CE"/>
    <w:lvl w:ilvl="0" w:tplc="500686FE">
      <w:start w:val="1"/>
      <w:numFmt w:val="bullet"/>
      <w:lvlText w:val=""/>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6D34417"/>
    <w:multiLevelType w:val="hybridMultilevel"/>
    <w:tmpl w:val="FE84B7BC"/>
    <w:lvl w:ilvl="0" w:tplc="258E22A6">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nsid w:val="773D4440"/>
    <w:multiLevelType w:val="hybridMultilevel"/>
    <w:tmpl w:val="FF727AD0"/>
    <w:lvl w:ilvl="0" w:tplc="0C0C0003">
      <w:start w:val="1"/>
      <w:numFmt w:val="bullet"/>
      <w:lvlText w:val="o"/>
      <w:lvlJc w:val="left"/>
      <w:pPr>
        <w:ind w:left="720" w:hanging="360"/>
      </w:pPr>
      <w:rPr>
        <w:rFonts w:ascii="Courier New" w:hAnsi="Courier New" w:cs="Courier New"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ADD4C56"/>
    <w:multiLevelType w:val="hybridMultilevel"/>
    <w:tmpl w:val="C988F3C6"/>
    <w:lvl w:ilvl="0" w:tplc="500686FE">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2"/>
  </w:num>
  <w:num w:numId="9">
    <w:abstractNumId w:val="16"/>
  </w:num>
  <w:num w:numId="10">
    <w:abstractNumId w:val="8"/>
  </w:num>
  <w:num w:numId="11">
    <w:abstractNumId w:val="3"/>
  </w:num>
  <w:num w:numId="12">
    <w:abstractNumId w:val="9"/>
  </w:num>
  <w:num w:numId="13">
    <w:abstractNumId w:val="6"/>
  </w:num>
  <w:num w:numId="14">
    <w:abstractNumId w:val="10"/>
  </w:num>
  <w:num w:numId="15">
    <w:abstractNumId w:val="1"/>
  </w:num>
  <w:num w:numId="16">
    <w:abstractNumId w:val="12"/>
  </w:num>
  <w:num w:numId="17">
    <w:abstractNumId w:val="19"/>
  </w:num>
  <w:num w:numId="18">
    <w:abstractNumId w:val="0"/>
  </w:num>
  <w:num w:numId="19">
    <w:abstractNumId w:val="13"/>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8B"/>
    <w:rsid w:val="00026501"/>
    <w:rsid w:val="00036D89"/>
    <w:rsid w:val="000400FB"/>
    <w:rsid w:val="00042F3F"/>
    <w:rsid w:val="00070F8E"/>
    <w:rsid w:val="00082342"/>
    <w:rsid w:val="000E3C2B"/>
    <w:rsid w:val="000E4BAA"/>
    <w:rsid w:val="00186EA2"/>
    <w:rsid w:val="001B2DAF"/>
    <w:rsid w:val="001E25F1"/>
    <w:rsid w:val="001E282C"/>
    <w:rsid w:val="00205B65"/>
    <w:rsid w:val="00232F71"/>
    <w:rsid w:val="00237702"/>
    <w:rsid w:val="0025507D"/>
    <w:rsid w:val="00294E03"/>
    <w:rsid w:val="002C7AFC"/>
    <w:rsid w:val="0030119A"/>
    <w:rsid w:val="003217FF"/>
    <w:rsid w:val="003317B9"/>
    <w:rsid w:val="00352F4F"/>
    <w:rsid w:val="003C247E"/>
    <w:rsid w:val="003E63DE"/>
    <w:rsid w:val="003F0D33"/>
    <w:rsid w:val="003F60E0"/>
    <w:rsid w:val="004315DF"/>
    <w:rsid w:val="00445B67"/>
    <w:rsid w:val="00445D21"/>
    <w:rsid w:val="004D5967"/>
    <w:rsid w:val="004D5AC1"/>
    <w:rsid w:val="004D736C"/>
    <w:rsid w:val="004E4125"/>
    <w:rsid w:val="00510805"/>
    <w:rsid w:val="00531DAD"/>
    <w:rsid w:val="005379BA"/>
    <w:rsid w:val="0054633E"/>
    <w:rsid w:val="005564C9"/>
    <w:rsid w:val="005B3969"/>
    <w:rsid w:val="005E7B82"/>
    <w:rsid w:val="00613BC9"/>
    <w:rsid w:val="00616AEB"/>
    <w:rsid w:val="00635087"/>
    <w:rsid w:val="00646EB0"/>
    <w:rsid w:val="00680519"/>
    <w:rsid w:val="006F3ADD"/>
    <w:rsid w:val="00707C8F"/>
    <w:rsid w:val="00721460"/>
    <w:rsid w:val="00762378"/>
    <w:rsid w:val="00765F41"/>
    <w:rsid w:val="00787647"/>
    <w:rsid w:val="007C5447"/>
    <w:rsid w:val="007D3AEC"/>
    <w:rsid w:val="007E4372"/>
    <w:rsid w:val="00840711"/>
    <w:rsid w:val="00840C34"/>
    <w:rsid w:val="00885C2E"/>
    <w:rsid w:val="008C3280"/>
    <w:rsid w:val="008D21D1"/>
    <w:rsid w:val="008F4224"/>
    <w:rsid w:val="00911D34"/>
    <w:rsid w:val="0092130F"/>
    <w:rsid w:val="00932951"/>
    <w:rsid w:val="0095588B"/>
    <w:rsid w:val="00996F90"/>
    <w:rsid w:val="009B72C1"/>
    <w:rsid w:val="00A8456D"/>
    <w:rsid w:val="00A94575"/>
    <w:rsid w:val="00AA101C"/>
    <w:rsid w:val="00AC0E82"/>
    <w:rsid w:val="00AE513C"/>
    <w:rsid w:val="00AF479F"/>
    <w:rsid w:val="00AF7D05"/>
    <w:rsid w:val="00B02ACE"/>
    <w:rsid w:val="00B131D0"/>
    <w:rsid w:val="00B36DE3"/>
    <w:rsid w:val="00BA5715"/>
    <w:rsid w:val="00BE3E04"/>
    <w:rsid w:val="00C078FC"/>
    <w:rsid w:val="00C22822"/>
    <w:rsid w:val="00C4299B"/>
    <w:rsid w:val="00C74021"/>
    <w:rsid w:val="00C767D6"/>
    <w:rsid w:val="00CC2757"/>
    <w:rsid w:val="00CD1470"/>
    <w:rsid w:val="00CF387A"/>
    <w:rsid w:val="00D03D9B"/>
    <w:rsid w:val="00D23430"/>
    <w:rsid w:val="00D25803"/>
    <w:rsid w:val="00D665E5"/>
    <w:rsid w:val="00D76F8A"/>
    <w:rsid w:val="00DB4995"/>
    <w:rsid w:val="00DD2D21"/>
    <w:rsid w:val="00DD58BA"/>
    <w:rsid w:val="00DD7E2D"/>
    <w:rsid w:val="00E6142B"/>
    <w:rsid w:val="00E65DE9"/>
    <w:rsid w:val="00EA48AB"/>
    <w:rsid w:val="00EA5E01"/>
    <w:rsid w:val="00EB35BF"/>
    <w:rsid w:val="00F1753C"/>
    <w:rsid w:val="00F610D5"/>
    <w:rsid w:val="00F7078C"/>
    <w:rsid w:val="00F818DF"/>
    <w:rsid w:val="00F87770"/>
    <w:rsid w:val="00FC42A9"/>
    <w:rsid w:val="00FD2D53"/>
    <w:rsid w:val="00FF5E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4DA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762378"/>
  </w:style>
  <w:style w:type="paragraph" w:styleId="Titre10">
    <w:name w:val="heading 1"/>
    <w:basedOn w:val="Normal"/>
    <w:next w:val="Normal"/>
    <w:link w:val="Titre1Car"/>
    <w:uiPriority w:val="9"/>
    <w:semiHidden/>
    <w:qFormat/>
    <w:rsid w:val="00C74021"/>
    <w:pPr>
      <w:keepNext/>
      <w:keepLines/>
      <w:spacing w:before="480" w:after="0"/>
      <w:outlineLvl w:val="0"/>
    </w:pPr>
    <w:rPr>
      <w:rFonts w:asciiTheme="majorHAnsi" w:eastAsiaTheme="majorEastAsia" w:hAnsiTheme="majorHAnsi" w:cstheme="majorBidi"/>
      <w:b/>
      <w:bCs/>
      <w:color w:val="0A3A5B" w:themeColor="accent1" w:themeShade="BF"/>
      <w:sz w:val="28"/>
      <w:szCs w:val="28"/>
    </w:rPr>
  </w:style>
  <w:style w:type="paragraph" w:styleId="Titre20">
    <w:name w:val="heading 2"/>
    <w:basedOn w:val="Normal"/>
    <w:next w:val="Normal"/>
    <w:link w:val="Titre2Car"/>
    <w:uiPriority w:val="9"/>
    <w:semiHidden/>
    <w:qFormat/>
    <w:rsid w:val="00C74021"/>
    <w:pPr>
      <w:keepNext/>
      <w:keepLines/>
      <w:spacing w:before="200" w:after="0"/>
      <w:outlineLvl w:val="1"/>
    </w:pPr>
    <w:rPr>
      <w:rFonts w:asciiTheme="majorHAnsi" w:eastAsiaTheme="majorEastAsia" w:hAnsiTheme="majorHAnsi" w:cstheme="majorBidi"/>
      <w:b/>
      <w:bCs/>
      <w:color w:val="0E4E7B" w:themeColor="accent1"/>
      <w:sz w:val="26"/>
      <w:szCs w:val="26"/>
    </w:rPr>
  </w:style>
  <w:style w:type="paragraph" w:styleId="Titre30">
    <w:name w:val="heading 3"/>
    <w:basedOn w:val="Normal"/>
    <w:next w:val="Normal"/>
    <w:link w:val="Titre3Car"/>
    <w:uiPriority w:val="9"/>
    <w:semiHidden/>
    <w:qFormat/>
    <w:rsid w:val="00C74021"/>
    <w:pPr>
      <w:keepNext/>
      <w:keepLines/>
      <w:spacing w:before="200" w:after="0"/>
      <w:outlineLvl w:val="2"/>
    </w:pPr>
    <w:rPr>
      <w:rFonts w:asciiTheme="majorHAnsi" w:eastAsiaTheme="majorEastAsia" w:hAnsiTheme="majorHAnsi" w:cstheme="majorBidi"/>
      <w:b/>
      <w:bCs/>
      <w:color w:val="0E4E7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5588B"/>
    <w:pPr>
      <w:tabs>
        <w:tab w:val="center" w:pos="4320"/>
        <w:tab w:val="right" w:pos="8640"/>
      </w:tabs>
      <w:spacing w:after="0" w:line="240" w:lineRule="auto"/>
    </w:pPr>
  </w:style>
  <w:style w:type="character" w:customStyle="1" w:styleId="En-tteCar">
    <w:name w:val="En-tête Car"/>
    <w:basedOn w:val="Policepardfaut"/>
    <w:link w:val="En-tte"/>
    <w:uiPriority w:val="99"/>
    <w:rsid w:val="001E282C"/>
  </w:style>
  <w:style w:type="paragraph" w:styleId="Pieddepage">
    <w:name w:val="footer"/>
    <w:basedOn w:val="Normal"/>
    <w:link w:val="PieddepageCar"/>
    <w:uiPriority w:val="99"/>
    <w:rsid w:val="009558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282C"/>
  </w:style>
  <w:style w:type="table" w:styleId="Grilledutableau">
    <w:name w:val="Table Grid"/>
    <w:basedOn w:val="TableauNormal"/>
    <w:uiPriority w:val="59"/>
    <w:rsid w:val="0095588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E2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82C"/>
    <w:rPr>
      <w:rFonts w:ascii="Tahoma" w:hAnsi="Tahoma" w:cs="Tahoma"/>
      <w:sz w:val="16"/>
      <w:szCs w:val="16"/>
    </w:rPr>
  </w:style>
  <w:style w:type="paragraph" w:customStyle="1" w:styleId="1Paragraphe">
    <w:name w:val="1Paragraphe"/>
    <w:basedOn w:val="Normal"/>
    <w:link w:val="1ParagrapheCar"/>
    <w:rsid w:val="001E282C"/>
    <w:pPr>
      <w:spacing w:before="240" w:after="240"/>
      <w:jc w:val="both"/>
    </w:pPr>
    <w:rPr>
      <w:rFonts w:ascii="Arial" w:hAnsi="Arial" w:cs="Arial"/>
    </w:rPr>
  </w:style>
  <w:style w:type="paragraph" w:customStyle="1" w:styleId="Puces">
    <w:name w:val="Puces"/>
    <w:basedOn w:val="1Paragraphe"/>
    <w:link w:val="PucesCar"/>
    <w:qFormat/>
    <w:rsid w:val="008D21D1"/>
    <w:pPr>
      <w:numPr>
        <w:numId w:val="1"/>
      </w:numPr>
      <w:tabs>
        <w:tab w:val="clear" w:pos="1162"/>
      </w:tabs>
      <w:spacing w:before="120" w:after="120"/>
    </w:pPr>
  </w:style>
  <w:style w:type="character" w:customStyle="1" w:styleId="1ParagrapheCar">
    <w:name w:val="1Paragraphe Car"/>
    <w:basedOn w:val="Policepardfaut"/>
    <w:link w:val="1Paragraphe"/>
    <w:rsid w:val="001E282C"/>
    <w:rPr>
      <w:rFonts w:ascii="Arial" w:hAnsi="Arial" w:cs="Arial"/>
    </w:rPr>
  </w:style>
  <w:style w:type="paragraph" w:customStyle="1" w:styleId="Paragraphe2">
    <w:name w:val="# Paragraphe 2"/>
    <w:basedOn w:val="Titre2"/>
    <w:link w:val="Paragraphe2Car"/>
    <w:qFormat/>
    <w:rsid w:val="00840C34"/>
    <w:pPr>
      <w:jc w:val="both"/>
    </w:pPr>
    <w:rPr>
      <w:b w:val="0"/>
      <w:color w:val="auto"/>
    </w:rPr>
  </w:style>
  <w:style w:type="character" w:customStyle="1" w:styleId="PucesCar">
    <w:name w:val="Puces Car"/>
    <w:basedOn w:val="1ParagrapheCar"/>
    <w:link w:val="Puces"/>
    <w:rsid w:val="008D21D1"/>
    <w:rPr>
      <w:rFonts w:ascii="Arial" w:hAnsi="Arial" w:cs="Arial"/>
    </w:rPr>
  </w:style>
  <w:style w:type="paragraph" w:customStyle="1" w:styleId="Titre1">
    <w:name w:val="Titre1"/>
    <w:basedOn w:val="1Paragraphe"/>
    <w:next w:val="1Paragraphe"/>
    <w:link w:val="Titre1Car0"/>
    <w:qFormat/>
    <w:rsid w:val="008D21D1"/>
    <w:pPr>
      <w:numPr>
        <w:numId w:val="3"/>
      </w:numPr>
      <w:ind w:left="567" w:hanging="567"/>
      <w:jc w:val="left"/>
    </w:pPr>
    <w:rPr>
      <w:b/>
      <w:color w:val="0E4E7B" w:themeColor="accent1"/>
    </w:rPr>
  </w:style>
  <w:style w:type="paragraph" w:customStyle="1" w:styleId="Paragraphe3">
    <w:name w:val="# Paragraphe 3"/>
    <w:basedOn w:val="Titre3"/>
    <w:link w:val="Paragraphe3Car"/>
    <w:qFormat/>
    <w:rsid w:val="008D21D1"/>
    <w:pPr>
      <w:ind w:left="2269"/>
      <w:jc w:val="both"/>
    </w:pPr>
    <w:rPr>
      <w:b w:val="0"/>
      <w:color w:val="auto"/>
    </w:rPr>
  </w:style>
  <w:style w:type="character" w:customStyle="1" w:styleId="Titre1Car0">
    <w:name w:val="Titre1 Car"/>
    <w:basedOn w:val="1ParagrapheCar"/>
    <w:link w:val="Titre1"/>
    <w:rsid w:val="008D21D1"/>
    <w:rPr>
      <w:rFonts w:ascii="Arial" w:hAnsi="Arial" w:cs="Arial"/>
      <w:b/>
      <w:color w:val="0E4E7B" w:themeColor="accent1"/>
    </w:rPr>
  </w:style>
  <w:style w:type="paragraph" w:customStyle="1" w:styleId="Titre2">
    <w:name w:val="Titre2"/>
    <w:basedOn w:val="Titre1"/>
    <w:next w:val="2Paragraphe"/>
    <w:link w:val="Titre2Car0"/>
    <w:qFormat/>
    <w:rsid w:val="008D21D1"/>
    <w:pPr>
      <w:numPr>
        <w:ilvl w:val="1"/>
      </w:numPr>
      <w:ind w:left="1475" w:hanging="624"/>
    </w:pPr>
    <w:rPr>
      <w:color w:val="359EE8" w:themeColor="accent1" w:themeTint="99"/>
    </w:rPr>
  </w:style>
  <w:style w:type="paragraph" w:customStyle="1" w:styleId="Titre3">
    <w:name w:val="Titre3"/>
    <w:basedOn w:val="Titre2"/>
    <w:next w:val="3Paragraphe"/>
    <w:link w:val="Titre3Car0"/>
    <w:qFormat/>
    <w:rsid w:val="008D21D1"/>
    <w:pPr>
      <w:numPr>
        <w:ilvl w:val="2"/>
      </w:numPr>
      <w:ind w:left="2325" w:hanging="851"/>
    </w:pPr>
    <w:rPr>
      <w:color w:val="78BEEF" w:themeColor="accent1" w:themeTint="66"/>
    </w:rPr>
  </w:style>
  <w:style w:type="character" w:customStyle="1" w:styleId="Titre2Car0">
    <w:name w:val="Titre2 Car"/>
    <w:basedOn w:val="Titre1Car0"/>
    <w:link w:val="Titre2"/>
    <w:rsid w:val="008D21D1"/>
    <w:rPr>
      <w:rFonts w:ascii="Arial" w:hAnsi="Arial" w:cs="Arial"/>
      <w:b/>
      <w:color w:val="359EE8" w:themeColor="accent1" w:themeTint="99"/>
    </w:rPr>
  </w:style>
  <w:style w:type="character" w:customStyle="1" w:styleId="Titre3Car0">
    <w:name w:val="Titre3 Car"/>
    <w:basedOn w:val="Titre2Car0"/>
    <w:link w:val="Titre3"/>
    <w:rsid w:val="008D21D1"/>
    <w:rPr>
      <w:rFonts w:ascii="Arial" w:hAnsi="Arial" w:cs="Arial"/>
      <w:b/>
      <w:color w:val="78BEEF" w:themeColor="accent1" w:themeTint="66"/>
    </w:rPr>
  </w:style>
  <w:style w:type="character" w:customStyle="1" w:styleId="Paragraphe2Car">
    <w:name w:val="# Paragraphe 2 Car"/>
    <w:basedOn w:val="Titre2Car0"/>
    <w:link w:val="Paragraphe2"/>
    <w:rsid w:val="00840C34"/>
    <w:rPr>
      <w:rFonts w:ascii="Arial" w:hAnsi="Arial" w:cs="Arial"/>
      <w:b w:val="0"/>
      <w:color w:val="0E4E7B" w:themeColor="accent1"/>
    </w:rPr>
  </w:style>
  <w:style w:type="character" w:customStyle="1" w:styleId="Titre3Car">
    <w:name w:val="Titre 3 Car"/>
    <w:basedOn w:val="Policepardfaut"/>
    <w:link w:val="Titre30"/>
    <w:uiPriority w:val="9"/>
    <w:semiHidden/>
    <w:rsid w:val="00C74021"/>
    <w:rPr>
      <w:rFonts w:asciiTheme="majorHAnsi" w:eastAsiaTheme="majorEastAsia" w:hAnsiTheme="majorHAnsi" w:cstheme="majorBidi"/>
      <w:b/>
      <w:bCs/>
      <w:color w:val="0E4E7B" w:themeColor="accent1"/>
    </w:rPr>
  </w:style>
  <w:style w:type="character" w:customStyle="1" w:styleId="Paragraphe3Car">
    <w:name w:val="# Paragraphe 3 Car"/>
    <w:basedOn w:val="Titre3Car0"/>
    <w:link w:val="Paragraphe3"/>
    <w:rsid w:val="008D21D1"/>
    <w:rPr>
      <w:rFonts w:ascii="Arial" w:hAnsi="Arial" w:cs="Arial"/>
      <w:b w:val="0"/>
      <w:color w:val="78BEEF" w:themeColor="accent1" w:themeTint="66"/>
    </w:rPr>
  </w:style>
  <w:style w:type="character" w:customStyle="1" w:styleId="Titre2Car">
    <w:name w:val="Titre 2 Car"/>
    <w:basedOn w:val="Policepardfaut"/>
    <w:link w:val="Titre20"/>
    <w:uiPriority w:val="9"/>
    <w:semiHidden/>
    <w:rsid w:val="00C74021"/>
    <w:rPr>
      <w:rFonts w:asciiTheme="majorHAnsi" w:eastAsiaTheme="majorEastAsia" w:hAnsiTheme="majorHAnsi" w:cstheme="majorBidi"/>
      <w:b/>
      <w:bCs/>
      <w:color w:val="0E4E7B" w:themeColor="accent1"/>
      <w:sz w:val="26"/>
      <w:szCs w:val="26"/>
    </w:rPr>
  </w:style>
  <w:style w:type="character" w:customStyle="1" w:styleId="Titre1Car">
    <w:name w:val="Titre 1 Car"/>
    <w:basedOn w:val="Policepardfaut"/>
    <w:link w:val="Titre10"/>
    <w:uiPriority w:val="9"/>
    <w:semiHidden/>
    <w:rsid w:val="00C74021"/>
    <w:rPr>
      <w:rFonts w:asciiTheme="majorHAnsi" w:eastAsiaTheme="majorEastAsia" w:hAnsiTheme="majorHAnsi" w:cstheme="majorBidi"/>
      <w:b/>
      <w:bCs/>
      <w:color w:val="0A3A5B" w:themeColor="accent1" w:themeShade="BF"/>
      <w:sz w:val="28"/>
      <w:szCs w:val="28"/>
    </w:rPr>
  </w:style>
  <w:style w:type="paragraph" w:styleId="TM1">
    <w:name w:val="toc 1"/>
    <w:basedOn w:val="Normal"/>
    <w:next w:val="Normal"/>
    <w:autoRedefine/>
    <w:uiPriority w:val="39"/>
    <w:rsid w:val="00AE513C"/>
    <w:pPr>
      <w:spacing w:after="100"/>
    </w:pPr>
    <w:rPr>
      <w:rFonts w:ascii="Arial" w:hAnsi="Arial"/>
    </w:rPr>
  </w:style>
  <w:style w:type="paragraph" w:styleId="TM2">
    <w:name w:val="toc 2"/>
    <w:basedOn w:val="Normal"/>
    <w:next w:val="Normal"/>
    <w:autoRedefine/>
    <w:uiPriority w:val="39"/>
    <w:rsid w:val="00AE513C"/>
    <w:pPr>
      <w:spacing w:after="100"/>
      <w:ind w:left="220"/>
    </w:pPr>
    <w:rPr>
      <w:rFonts w:ascii="Arial" w:hAnsi="Arial"/>
    </w:rPr>
  </w:style>
  <w:style w:type="character" w:styleId="Lienhypertexte">
    <w:name w:val="Hyperlink"/>
    <w:basedOn w:val="Policepardfaut"/>
    <w:uiPriority w:val="99"/>
    <w:unhideWhenUsed/>
    <w:rsid w:val="00C74021"/>
    <w:rPr>
      <w:color w:val="0000FF" w:themeColor="hyperlink"/>
      <w:u w:val="single"/>
    </w:rPr>
  </w:style>
  <w:style w:type="paragraph" w:customStyle="1" w:styleId="2Paragraphe">
    <w:name w:val="2Paragraphe"/>
    <w:basedOn w:val="1Paragraphe"/>
    <w:link w:val="2ParagrapheCar"/>
    <w:rsid w:val="00840C34"/>
    <w:pPr>
      <w:ind w:left="1418"/>
    </w:pPr>
  </w:style>
  <w:style w:type="paragraph" w:customStyle="1" w:styleId="3Paragraphe">
    <w:name w:val="3Paragraphe"/>
    <w:basedOn w:val="1Paragraphe"/>
    <w:link w:val="3ParagrapheCar"/>
    <w:rsid w:val="00036D89"/>
    <w:pPr>
      <w:ind w:left="2325"/>
    </w:pPr>
  </w:style>
  <w:style w:type="character" w:customStyle="1" w:styleId="2ParagrapheCar">
    <w:name w:val="2Paragraphe Car"/>
    <w:basedOn w:val="1ParagrapheCar"/>
    <w:link w:val="2Paragraphe"/>
    <w:rsid w:val="00840C34"/>
    <w:rPr>
      <w:rFonts w:ascii="Arial" w:hAnsi="Arial" w:cs="Arial"/>
    </w:rPr>
  </w:style>
  <w:style w:type="table" w:styleId="Listeclaire-Accent1">
    <w:name w:val="Light List Accent 1"/>
    <w:basedOn w:val="TableauNormal"/>
    <w:uiPriority w:val="61"/>
    <w:rsid w:val="003C247E"/>
    <w:pPr>
      <w:spacing w:after="0" w:line="240" w:lineRule="auto"/>
    </w:pPr>
    <w:tblPr>
      <w:tblStyleRowBandSize w:val="1"/>
      <w:tblStyleColBandSize w:val="1"/>
      <w:tblBorders>
        <w:top w:val="single" w:sz="8" w:space="0" w:color="0E4E7B" w:themeColor="accent1"/>
        <w:left w:val="single" w:sz="8" w:space="0" w:color="0E4E7B" w:themeColor="accent1"/>
        <w:bottom w:val="single" w:sz="8" w:space="0" w:color="0E4E7B" w:themeColor="accent1"/>
        <w:right w:val="single" w:sz="8" w:space="0" w:color="0E4E7B" w:themeColor="accent1"/>
      </w:tblBorders>
    </w:tblPr>
    <w:tblStylePr w:type="firstRow">
      <w:pPr>
        <w:spacing w:before="0" w:after="0" w:line="240" w:lineRule="auto"/>
      </w:pPr>
      <w:rPr>
        <w:b/>
        <w:bCs/>
        <w:color w:val="FFFFFF" w:themeColor="background1"/>
      </w:rPr>
      <w:tblPr/>
      <w:tcPr>
        <w:shd w:val="clear" w:color="auto" w:fill="0E4E7B" w:themeFill="accent1"/>
      </w:tcPr>
    </w:tblStylePr>
    <w:tblStylePr w:type="lastRow">
      <w:pPr>
        <w:spacing w:before="0" w:after="0" w:line="240" w:lineRule="auto"/>
      </w:pPr>
      <w:rPr>
        <w:b/>
        <w:bCs/>
      </w:rPr>
      <w:tblPr/>
      <w:tcPr>
        <w:tcBorders>
          <w:top w:val="double" w:sz="6" w:space="0" w:color="0E4E7B" w:themeColor="accent1"/>
          <w:left w:val="single" w:sz="8" w:space="0" w:color="0E4E7B" w:themeColor="accent1"/>
          <w:bottom w:val="single" w:sz="8" w:space="0" w:color="0E4E7B" w:themeColor="accent1"/>
          <w:right w:val="single" w:sz="8" w:space="0" w:color="0E4E7B" w:themeColor="accent1"/>
        </w:tcBorders>
      </w:tcPr>
    </w:tblStylePr>
    <w:tblStylePr w:type="firstCol">
      <w:rPr>
        <w:b/>
        <w:bCs/>
      </w:rPr>
    </w:tblStylePr>
    <w:tblStylePr w:type="lastCol">
      <w:rPr>
        <w:b/>
        <w:bCs/>
      </w:rPr>
    </w:tblStylePr>
    <w:tblStylePr w:type="band1Vert">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tblStylePr w:type="band1Horz">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style>
  <w:style w:type="character" w:customStyle="1" w:styleId="3ParagrapheCar">
    <w:name w:val="3Paragraphe Car"/>
    <w:basedOn w:val="1ParagrapheCar"/>
    <w:link w:val="3Paragraphe"/>
    <w:rsid w:val="00036D89"/>
    <w:rPr>
      <w:rFonts w:ascii="Arial" w:hAnsi="Arial" w:cs="Arial"/>
    </w:rPr>
  </w:style>
  <w:style w:type="paragraph" w:customStyle="1" w:styleId="TexteCISSS">
    <w:name w:val="Texte CISSS"/>
    <w:basedOn w:val="Normal"/>
    <w:link w:val="TexteCISSSCar"/>
    <w:qFormat/>
    <w:rsid w:val="00D25803"/>
    <w:pPr>
      <w:spacing w:before="240" w:after="240"/>
      <w:jc w:val="both"/>
    </w:pPr>
    <w:rPr>
      <w:rFonts w:ascii="Arial" w:hAnsi="Arial" w:cs="Arial"/>
    </w:rPr>
  </w:style>
  <w:style w:type="character" w:customStyle="1" w:styleId="TexteCISSSCar">
    <w:name w:val="Texte CISSS Car"/>
    <w:basedOn w:val="Policepardfaut"/>
    <w:link w:val="TexteCISSS"/>
    <w:rsid w:val="00D25803"/>
    <w:rPr>
      <w:rFonts w:ascii="Arial" w:hAnsi="Arial" w:cs="Arial"/>
    </w:rPr>
  </w:style>
  <w:style w:type="paragraph" w:customStyle="1" w:styleId="Titre1CISSS">
    <w:name w:val="Titre 1 CISSS"/>
    <w:basedOn w:val="TexteCISSS"/>
    <w:next w:val="TexteCISSS"/>
    <w:link w:val="Titre1CISSSCar"/>
    <w:qFormat/>
    <w:rsid w:val="00D25803"/>
    <w:pPr>
      <w:ind w:left="567" w:hanging="567"/>
      <w:jc w:val="left"/>
    </w:pPr>
    <w:rPr>
      <w:b/>
      <w:color w:val="0E4E7B" w:themeColor="accent1"/>
    </w:rPr>
  </w:style>
  <w:style w:type="character" w:customStyle="1" w:styleId="Titre1CISSSCar">
    <w:name w:val="Titre 1 CISSS Car"/>
    <w:basedOn w:val="TexteCISSSCar"/>
    <w:link w:val="Titre1CISSS"/>
    <w:rsid w:val="00D25803"/>
    <w:rPr>
      <w:rFonts w:ascii="Arial" w:hAnsi="Arial" w:cs="Arial"/>
      <w:b/>
      <w:color w:val="0E4E7B" w:themeColor="accent1"/>
    </w:rPr>
  </w:style>
  <w:style w:type="paragraph" w:customStyle="1" w:styleId="Titre2CISSS">
    <w:name w:val="Titre 2 CISSS"/>
    <w:basedOn w:val="Titre1CISSS"/>
    <w:next w:val="TexteCISSS"/>
    <w:qFormat/>
    <w:rsid w:val="008D21D1"/>
    <w:pPr>
      <w:tabs>
        <w:tab w:val="left" w:pos="851"/>
      </w:tabs>
      <w:ind w:left="0" w:firstLine="0"/>
    </w:pPr>
    <w:rPr>
      <w:color w:val="359EE8" w:themeColor="accent1" w:themeTint="99"/>
    </w:rPr>
  </w:style>
  <w:style w:type="paragraph" w:customStyle="1" w:styleId="Titre3CISSS">
    <w:name w:val="Titre 3 CISSS"/>
    <w:basedOn w:val="Titre2CISSS"/>
    <w:next w:val="TexteCISSS"/>
    <w:qFormat/>
    <w:rsid w:val="008D21D1"/>
    <w:pPr>
      <w:tabs>
        <w:tab w:val="clear" w:pos="851"/>
        <w:tab w:val="left" w:pos="1418"/>
      </w:tabs>
    </w:pPr>
    <w:rPr>
      <w:color w:val="78BEEF" w:themeColor="accent1" w:themeTint="66"/>
    </w:rPr>
  </w:style>
  <w:style w:type="paragraph" w:styleId="Paragraphedeliste">
    <w:name w:val="List Paragraph"/>
    <w:basedOn w:val="Normal"/>
    <w:uiPriority w:val="34"/>
    <w:qFormat/>
    <w:rsid w:val="00531DAD"/>
    <w:pPr>
      <w:spacing w:after="0" w:line="240" w:lineRule="auto"/>
      <w:ind w:left="720"/>
      <w:contextualSpacing/>
    </w:pPr>
    <w:rPr>
      <w:rFonts w:ascii="Calibri" w:eastAsia="Calibri" w:hAnsi="Calibri" w:cs="Times New Roman"/>
    </w:rPr>
  </w:style>
  <w:style w:type="paragraph" w:customStyle="1" w:styleId="Default">
    <w:name w:val="Default"/>
    <w:rsid w:val="00232F7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762378"/>
  </w:style>
  <w:style w:type="paragraph" w:styleId="Titre10">
    <w:name w:val="heading 1"/>
    <w:basedOn w:val="Normal"/>
    <w:next w:val="Normal"/>
    <w:link w:val="Titre1Car"/>
    <w:uiPriority w:val="9"/>
    <w:semiHidden/>
    <w:qFormat/>
    <w:rsid w:val="00C74021"/>
    <w:pPr>
      <w:keepNext/>
      <w:keepLines/>
      <w:spacing w:before="480" w:after="0"/>
      <w:outlineLvl w:val="0"/>
    </w:pPr>
    <w:rPr>
      <w:rFonts w:asciiTheme="majorHAnsi" w:eastAsiaTheme="majorEastAsia" w:hAnsiTheme="majorHAnsi" w:cstheme="majorBidi"/>
      <w:b/>
      <w:bCs/>
      <w:color w:val="0A3A5B" w:themeColor="accent1" w:themeShade="BF"/>
      <w:sz w:val="28"/>
      <w:szCs w:val="28"/>
    </w:rPr>
  </w:style>
  <w:style w:type="paragraph" w:styleId="Titre20">
    <w:name w:val="heading 2"/>
    <w:basedOn w:val="Normal"/>
    <w:next w:val="Normal"/>
    <w:link w:val="Titre2Car"/>
    <w:uiPriority w:val="9"/>
    <w:semiHidden/>
    <w:qFormat/>
    <w:rsid w:val="00C74021"/>
    <w:pPr>
      <w:keepNext/>
      <w:keepLines/>
      <w:spacing w:before="200" w:after="0"/>
      <w:outlineLvl w:val="1"/>
    </w:pPr>
    <w:rPr>
      <w:rFonts w:asciiTheme="majorHAnsi" w:eastAsiaTheme="majorEastAsia" w:hAnsiTheme="majorHAnsi" w:cstheme="majorBidi"/>
      <w:b/>
      <w:bCs/>
      <w:color w:val="0E4E7B" w:themeColor="accent1"/>
      <w:sz w:val="26"/>
      <w:szCs w:val="26"/>
    </w:rPr>
  </w:style>
  <w:style w:type="paragraph" w:styleId="Titre30">
    <w:name w:val="heading 3"/>
    <w:basedOn w:val="Normal"/>
    <w:next w:val="Normal"/>
    <w:link w:val="Titre3Car"/>
    <w:uiPriority w:val="9"/>
    <w:semiHidden/>
    <w:qFormat/>
    <w:rsid w:val="00C74021"/>
    <w:pPr>
      <w:keepNext/>
      <w:keepLines/>
      <w:spacing w:before="200" w:after="0"/>
      <w:outlineLvl w:val="2"/>
    </w:pPr>
    <w:rPr>
      <w:rFonts w:asciiTheme="majorHAnsi" w:eastAsiaTheme="majorEastAsia" w:hAnsiTheme="majorHAnsi" w:cstheme="majorBidi"/>
      <w:b/>
      <w:bCs/>
      <w:color w:val="0E4E7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5588B"/>
    <w:pPr>
      <w:tabs>
        <w:tab w:val="center" w:pos="4320"/>
        <w:tab w:val="right" w:pos="8640"/>
      </w:tabs>
      <w:spacing w:after="0" w:line="240" w:lineRule="auto"/>
    </w:pPr>
  </w:style>
  <w:style w:type="character" w:customStyle="1" w:styleId="En-tteCar">
    <w:name w:val="En-tête Car"/>
    <w:basedOn w:val="Policepardfaut"/>
    <w:link w:val="En-tte"/>
    <w:uiPriority w:val="99"/>
    <w:rsid w:val="001E282C"/>
  </w:style>
  <w:style w:type="paragraph" w:styleId="Pieddepage">
    <w:name w:val="footer"/>
    <w:basedOn w:val="Normal"/>
    <w:link w:val="PieddepageCar"/>
    <w:uiPriority w:val="99"/>
    <w:rsid w:val="009558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282C"/>
  </w:style>
  <w:style w:type="table" w:styleId="Grilledutableau">
    <w:name w:val="Table Grid"/>
    <w:basedOn w:val="TableauNormal"/>
    <w:uiPriority w:val="59"/>
    <w:rsid w:val="0095588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E2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82C"/>
    <w:rPr>
      <w:rFonts w:ascii="Tahoma" w:hAnsi="Tahoma" w:cs="Tahoma"/>
      <w:sz w:val="16"/>
      <w:szCs w:val="16"/>
    </w:rPr>
  </w:style>
  <w:style w:type="paragraph" w:customStyle="1" w:styleId="1Paragraphe">
    <w:name w:val="1Paragraphe"/>
    <w:basedOn w:val="Normal"/>
    <w:link w:val="1ParagrapheCar"/>
    <w:rsid w:val="001E282C"/>
    <w:pPr>
      <w:spacing w:before="240" w:after="240"/>
      <w:jc w:val="both"/>
    </w:pPr>
    <w:rPr>
      <w:rFonts w:ascii="Arial" w:hAnsi="Arial" w:cs="Arial"/>
    </w:rPr>
  </w:style>
  <w:style w:type="paragraph" w:customStyle="1" w:styleId="Puces">
    <w:name w:val="Puces"/>
    <w:basedOn w:val="1Paragraphe"/>
    <w:link w:val="PucesCar"/>
    <w:qFormat/>
    <w:rsid w:val="008D21D1"/>
    <w:pPr>
      <w:numPr>
        <w:numId w:val="1"/>
      </w:numPr>
      <w:tabs>
        <w:tab w:val="clear" w:pos="1162"/>
      </w:tabs>
      <w:spacing w:before="120" w:after="120"/>
    </w:pPr>
  </w:style>
  <w:style w:type="character" w:customStyle="1" w:styleId="1ParagrapheCar">
    <w:name w:val="1Paragraphe Car"/>
    <w:basedOn w:val="Policepardfaut"/>
    <w:link w:val="1Paragraphe"/>
    <w:rsid w:val="001E282C"/>
    <w:rPr>
      <w:rFonts w:ascii="Arial" w:hAnsi="Arial" w:cs="Arial"/>
    </w:rPr>
  </w:style>
  <w:style w:type="paragraph" w:customStyle="1" w:styleId="Paragraphe2">
    <w:name w:val="# Paragraphe 2"/>
    <w:basedOn w:val="Titre2"/>
    <w:link w:val="Paragraphe2Car"/>
    <w:qFormat/>
    <w:rsid w:val="00840C34"/>
    <w:pPr>
      <w:jc w:val="both"/>
    </w:pPr>
    <w:rPr>
      <w:b w:val="0"/>
      <w:color w:val="auto"/>
    </w:rPr>
  </w:style>
  <w:style w:type="character" w:customStyle="1" w:styleId="PucesCar">
    <w:name w:val="Puces Car"/>
    <w:basedOn w:val="1ParagrapheCar"/>
    <w:link w:val="Puces"/>
    <w:rsid w:val="008D21D1"/>
    <w:rPr>
      <w:rFonts w:ascii="Arial" w:hAnsi="Arial" w:cs="Arial"/>
    </w:rPr>
  </w:style>
  <w:style w:type="paragraph" w:customStyle="1" w:styleId="Titre1">
    <w:name w:val="Titre1"/>
    <w:basedOn w:val="1Paragraphe"/>
    <w:next w:val="1Paragraphe"/>
    <w:link w:val="Titre1Car0"/>
    <w:qFormat/>
    <w:rsid w:val="008D21D1"/>
    <w:pPr>
      <w:numPr>
        <w:numId w:val="3"/>
      </w:numPr>
      <w:ind w:left="567" w:hanging="567"/>
      <w:jc w:val="left"/>
    </w:pPr>
    <w:rPr>
      <w:b/>
      <w:color w:val="0E4E7B" w:themeColor="accent1"/>
    </w:rPr>
  </w:style>
  <w:style w:type="paragraph" w:customStyle="1" w:styleId="Paragraphe3">
    <w:name w:val="# Paragraphe 3"/>
    <w:basedOn w:val="Titre3"/>
    <w:link w:val="Paragraphe3Car"/>
    <w:qFormat/>
    <w:rsid w:val="008D21D1"/>
    <w:pPr>
      <w:ind w:left="2269"/>
      <w:jc w:val="both"/>
    </w:pPr>
    <w:rPr>
      <w:b w:val="0"/>
      <w:color w:val="auto"/>
    </w:rPr>
  </w:style>
  <w:style w:type="character" w:customStyle="1" w:styleId="Titre1Car0">
    <w:name w:val="Titre1 Car"/>
    <w:basedOn w:val="1ParagrapheCar"/>
    <w:link w:val="Titre1"/>
    <w:rsid w:val="008D21D1"/>
    <w:rPr>
      <w:rFonts w:ascii="Arial" w:hAnsi="Arial" w:cs="Arial"/>
      <w:b/>
      <w:color w:val="0E4E7B" w:themeColor="accent1"/>
    </w:rPr>
  </w:style>
  <w:style w:type="paragraph" w:customStyle="1" w:styleId="Titre2">
    <w:name w:val="Titre2"/>
    <w:basedOn w:val="Titre1"/>
    <w:next w:val="2Paragraphe"/>
    <w:link w:val="Titre2Car0"/>
    <w:qFormat/>
    <w:rsid w:val="008D21D1"/>
    <w:pPr>
      <w:numPr>
        <w:ilvl w:val="1"/>
      </w:numPr>
      <w:ind w:left="1475" w:hanging="624"/>
    </w:pPr>
    <w:rPr>
      <w:color w:val="359EE8" w:themeColor="accent1" w:themeTint="99"/>
    </w:rPr>
  </w:style>
  <w:style w:type="paragraph" w:customStyle="1" w:styleId="Titre3">
    <w:name w:val="Titre3"/>
    <w:basedOn w:val="Titre2"/>
    <w:next w:val="3Paragraphe"/>
    <w:link w:val="Titre3Car0"/>
    <w:qFormat/>
    <w:rsid w:val="008D21D1"/>
    <w:pPr>
      <w:numPr>
        <w:ilvl w:val="2"/>
      </w:numPr>
      <w:ind w:left="2325" w:hanging="851"/>
    </w:pPr>
    <w:rPr>
      <w:color w:val="78BEEF" w:themeColor="accent1" w:themeTint="66"/>
    </w:rPr>
  </w:style>
  <w:style w:type="character" w:customStyle="1" w:styleId="Titre2Car0">
    <w:name w:val="Titre2 Car"/>
    <w:basedOn w:val="Titre1Car0"/>
    <w:link w:val="Titre2"/>
    <w:rsid w:val="008D21D1"/>
    <w:rPr>
      <w:rFonts w:ascii="Arial" w:hAnsi="Arial" w:cs="Arial"/>
      <w:b/>
      <w:color w:val="359EE8" w:themeColor="accent1" w:themeTint="99"/>
    </w:rPr>
  </w:style>
  <w:style w:type="character" w:customStyle="1" w:styleId="Titre3Car0">
    <w:name w:val="Titre3 Car"/>
    <w:basedOn w:val="Titre2Car0"/>
    <w:link w:val="Titre3"/>
    <w:rsid w:val="008D21D1"/>
    <w:rPr>
      <w:rFonts w:ascii="Arial" w:hAnsi="Arial" w:cs="Arial"/>
      <w:b/>
      <w:color w:val="78BEEF" w:themeColor="accent1" w:themeTint="66"/>
    </w:rPr>
  </w:style>
  <w:style w:type="character" w:customStyle="1" w:styleId="Paragraphe2Car">
    <w:name w:val="# Paragraphe 2 Car"/>
    <w:basedOn w:val="Titre2Car0"/>
    <w:link w:val="Paragraphe2"/>
    <w:rsid w:val="00840C34"/>
    <w:rPr>
      <w:rFonts w:ascii="Arial" w:hAnsi="Arial" w:cs="Arial"/>
      <w:b w:val="0"/>
      <w:color w:val="0E4E7B" w:themeColor="accent1"/>
    </w:rPr>
  </w:style>
  <w:style w:type="character" w:customStyle="1" w:styleId="Titre3Car">
    <w:name w:val="Titre 3 Car"/>
    <w:basedOn w:val="Policepardfaut"/>
    <w:link w:val="Titre30"/>
    <w:uiPriority w:val="9"/>
    <w:semiHidden/>
    <w:rsid w:val="00C74021"/>
    <w:rPr>
      <w:rFonts w:asciiTheme="majorHAnsi" w:eastAsiaTheme="majorEastAsia" w:hAnsiTheme="majorHAnsi" w:cstheme="majorBidi"/>
      <w:b/>
      <w:bCs/>
      <w:color w:val="0E4E7B" w:themeColor="accent1"/>
    </w:rPr>
  </w:style>
  <w:style w:type="character" w:customStyle="1" w:styleId="Paragraphe3Car">
    <w:name w:val="# Paragraphe 3 Car"/>
    <w:basedOn w:val="Titre3Car0"/>
    <w:link w:val="Paragraphe3"/>
    <w:rsid w:val="008D21D1"/>
    <w:rPr>
      <w:rFonts w:ascii="Arial" w:hAnsi="Arial" w:cs="Arial"/>
      <w:b w:val="0"/>
      <w:color w:val="78BEEF" w:themeColor="accent1" w:themeTint="66"/>
    </w:rPr>
  </w:style>
  <w:style w:type="character" w:customStyle="1" w:styleId="Titre2Car">
    <w:name w:val="Titre 2 Car"/>
    <w:basedOn w:val="Policepardfaut"/>
    <w:link w:val="Titre20"/>
    <w:uiPriority w:val="9"/>
    <w:semiHidden/>
    <w:rsid w:val="00C74021"/>
    <w:rPr>
      <w:rFonts w:asciiTheme="majorHAnsi" w:eastAsiaTheme="majorEastAsia" w:hAnsiTheme="majorHAnsi" w:cstheme="majorBidi"/>
      <w:b/>
      <w:bCs/>
      <w:color w:val="0E4E7B" w:themeColor="accent1"/>
      <w:sz w:val="26"/>
      <w:szCs w:val="26"/>
    </w:rPr>
  </w:style>
  <w:style w:type="character" w:customStyle="1" w:styleId="Titre1Car">
    <w:name w:val="Titre 1 Car"/>
    <w:basedOn w:val="Policepardfaut"/>
    <w:link w:val="Titre10"/>
    <w:uiPriority w:val="9"/>
    <w:semiHidden/>
    <w:rsid w:val="00C74021"/>
    <w:rPr>
      <w:rFonts w:asciiTheme="majorHAnsi" w:eastAsiaTheme="majorEastAsia" w:hAnsiTheme="majorHAnsi" w:cstheme="majorBidi"/>
      <w:b/>
      <w:bCs/>
      <w:color w:val="0A3A5B" w:themeColor="accent1" w:themeShade="BF"/>
      <w:sz w:val="28"/>
      <w:szCs w:val="28"/>
    </w:rPr>
  </w:style>
  <w:style w:type="paragraph" w:styleId="TM1">
    <w:name w:val="toc 1"/>
    <w:basedOn w:val="Normal"/>
    <w:next w:val="Normal"/>
    <w:autoRedefine/>
    <w:uiPriority w:val="39"/>
    <w:rsid w:val="00AE513C"/>
    <w:pPr>
      <w:spacing w:after="100"/>
    </w:pPr>
    <w:rPr>
      <w:rFonts w:ascii="Arial" w:hAnsi="Arial"/>
    </w:rPr>
  </w:style>
  <w:style w:type="paragraph" w:styleId="TM2">
    <w:name w:val="toc 2"/>
    <w:basedOn w:val="Normal"/>
    <w:next w:val="Normal"/>
    <w:autoRedefine/>
    <w:uiPriority w:val="39"/>
    <w:rsid w:val="00AE513C"/>
    <w:pPr>
      <w:spacing w:after="100"/>
      <w:ind w:left="220"/>
    </w:pPr>
    <w:rPr>
      <w:rFonts w:ascii="Arial" w:hAnsi="Arial"/>
    </w:rPr>
  </w:style>
  <w:style w:type="character" w:styleId="Lienhypertexte">
    <w:name w:val="Hyperlink"/>
    <w:basedOn w:val="Policepardfaut"/>
    <w:uiPriority w:val="99"/>
    <w:unhideWhenUsed/>
    <w:rsid w:val="00C74021"/>
    <w:rPr>
      <w:color w:val="0000FF" w:themeColor="hyperlink"/>
      <w:u w:val="single"/>
    </w:rPr>
  </w:style>
  <w:style w:type="paragraph" w:customStyle="1" w:styleId="2Paragraphe">
    <w:name w:val="2Paragraphe"/>
    <w:basedOn w:val="1Paragraphe"/>
    <w:link w:val="2ParagrapheCar"/>
    <w:rsid w:val="00840C34"/>
    <w:pPr>
      <w:ind w:left="1418"/>
    </w:pPr>
  </w:style>
  <w:style w:type="paragraph" w:customStyle="1" w:styleId="3Paragraphe">
    <w:name w:val="3Paragraphe"/>
    <w:basedOn w:val="1Paragraphe"/>
    <w:link w:val="3ParagrapheCar"/>
    <w:rsid w:val="00036D89"/>
    <w:pPr>
      <w:ind w:left="2325"/>
    </w:pPr>
  </w:style>
  <w:style w:type="character" w:customStyle="1" w:styleId="2ParagrapheCar">
    <w:name w:val="2Paragraphe Car"/>
    <w:basedOn w:val="1ParagrapheCar"/>
    <w:link w:val="2Paragraphe"/>
    <w:rsid w:val="00840C34"/>
    <w:rPr>
      <w:rFonts w:ascii="Arial" w:hAnsi="Arial" w:cs="Arial"/>
    </w:rPr>
  </w:style>
  <w:style w:type="table" w:styleId="Listeclaire-Accent1">
    <w:name w:val="Light List Accent 1"/>
    <w:basedOn w:val="TableauNormal"/>
    <w:uiPriority w:val="61"/>
    <w:rsid w:val="003C247E"/>
    <w:pPr>
      <w:spacing w:after="0" w:line="240" w:lineRule="auto"/>
    </w:pPr>
    <w:tblPr>
      <w:tblStyleRowBandSize w:val="1"/>
      <w:tblStyleColBandSize w:val="1"/>
      <w:tblBorders>
        <w:top w:val="single" w:sz="8" w:space="0" w:color="0E4E7B" w:themeColor="accent1"/>
        <w:left w:val="single" w:sz="8" w:space="0" w:color="0E4E7B" w:themeColor="accent1"/>
        <w:bottom w:val="single" w:sz="8" w:space="0" w:color="0E4E7B" w:themeColor="accent1"/>
        <w:right w:val="single" w:sz="8" w:space="0" w:color="0E4E7B" w:themeColor="accent1"/>
      </w:tblBorders>
    </w:tblPr>
    <w:tblStylePr w:type="firstRow">
      <w:pPr>
        <w:spacing w:before="0" w:after="0" w:line="240" w:lineRule="auto"/>
      </w:pPr>
      <w:rPr>
        <w:b/>
        <w:bCs/>
        <w:color w:val="FFFFFF" w:themeColor="background1"/>
      </w:rPr>
      <w:tblPr/>
      <w:tcPr>
        <w:shd w:val="clear" w:color="auto" w:fill="0E4E7B" w:themeFill="accent1"/>
      </w:tcPr>
    </w:tblStylePr>
    <w:tblStylePr w:type="lastRow">
      <w:pPr>
        <w:spacing w:before="0" w:after="0" w:line="240" w:lineRule="auto"/>
      </w:pPr>
      <w:rPr>
        <w:b/>
        <w:bCs/>
      </w:rPr>
      <w:tblPr/>
      <w:tcPr>
        <w:tcBorders>
          <w:top w:val="double" w:sz="6" w:space="0" w:color="0E4E7B" w:themeColor="accent1"/>
          <w:left w:val="single" w:sz="8" w:space="0" w:color="0E4E7B" w:themeColor="accent1"/>
          <w:bottom w:val="single" w:sz="8" w:space="0" w:color="0E4E7B" w:themeColor="accent1"/>
          <w:right w:val="single" w:sz="8" w:space="0" w:color="0E4E7B" w:themeColor="accent1"/>
        </w:tcBorders>
      </w:tcPr>
    </w:tblStylePr>
    <w:tblStylePr w:type="firstCol">
      <w:rPr>
        <w:b/>
        <w:bCs/>
      </w:rPr>
    </w:tblStylePr>
    <w:tblStylePr w:type="lastCol">
      <w:rPr>
        <w:b/>
        <w:bCs/>
      </w:rPr>
    </w:tblStylePr>
    <w:tblStylePr w:type="band1Vert">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tblStylePr w:type="band1Horz">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style>
  <w:style w:type="character" w:customStyle="1" w:styleId="3ParagrapheCar">
    <w:name w:val="3Paragraphe Car"/>
    <w:basedOn w:val="1ParagrapheCar"/>
    <w:link w:val="3Paragraphe"/>
    <w:rsid w:val="00036D89"/>
    <w:rPr>
      <w:rFonts w:ascii="Arial" w:hAnsi="Arial" w:cs="Arial"/>
    </w:rPr>
  </w:style>
  <w:style w:type="paragraph" w:customStyle="1" w:styleId="TexteCISSS">
    <w:name w:val="Texte CISSS"/>
    <w:basedOn w:val="Normal"/>
    <w:link w:val="TexteCISSSCar"/>
    <w:qFormat/>
    <w:rsid w:val="00D25803"/>
    <w:pPr>
      <w:spacing w:before="240" w:after="240"/>
      <w:jc w:val="both"/>
    </w:pPr>
    <w:rPr>
      <w:rFonts w:ascii="Arial" w:hAnsi="Arial" w:cs="Arial"/>
    </w:rPr>
  </w:style>
  <w:style w:type="character" w:customStyle="1" w:styleId="TexteCISSSCar">
    <w:name w:val="Texte CISSS Car"/>
    <w:basedOn w:val="Policepardfaut"/>
    <w:link w:val="TexteCISSS"/>
    <w:rsid w:val="00D25803"/>
    <w:rPr>
      <w:rFonts w:ascii="Arial" w:hAnsi="Arial" w:cs="Arial"/>
    </w:rPr>
  </w:style>
  <w:style w:type="paragraph" w:customStyle="1" w:styleId="Titre1CISSS">
    <w:name w:val="Titre 1 CISSS"/>
    <w:basedOn w:val="TexteCISSS"/>
    <w:next w:val="TexteCISSS"/>
    <w:link w:val="Titre1CISSSCar"/>
    <w:qFormat/>
    <w:rsid w:val="00D25803"/>
    <w:pPr>
      <w:ind w:left="567" w:hanging="567"/>
      <w:jc w:val="left"/>
    </w:pPr>
    <w:rPr>
      <w:b/>
      <w:color w:val="0E4E7B" w:themeColor="accent1"/>
    </w:rPr>
  </w:style>
  <w:style w:type="character" w:customStyle="1" w:styleId="Titre1CISSSCar">
    <w:name w:val="Titre 1 CISSS Car"/>
    <w:basedOn w:val="TexteCISSSCar"/>
    <w:link w:val="Titre1CISSS"/>
    <w:rsid w:val="00D25803"/>
    <w:rPr>
      <w:rFonts w:ascii="Arial" w:hAnsi="Arial" w:cs="Arial"/>
      <w:b/>
      <w:color w:val="0E4E7B" w:themeColor="accent1"/>
    </w:rPr>
  </w:style>
  <w:style w:type="paragraph" w:customStyle="1" w:styleId="Titre2CISSS">
    <w:name w:val="Titre 2 CISSS"/>
    <w:basedOn w:val="Titre1CISSS"/>
    <w:next w:val="TexteCISSS"/>
    <w:qFormat/>
    <w:rsid w:val="008D21D1"/>
    <w:pPr>
      <w:tabs>
        <w:tab w:val="left" w:pos="851"/>
      </w:tabs>
      <w:ind w:left="0" w:firstLine="0"/>
    </w:pPr>
    <w:rPr>
      <w:color w:val="359EE8" w:themeColor="accent1" w:themeTint="99"/>
    </w:rPr>
  </w:style>
  <w:style w:type="paragraph" w:customStyle="1" w:styleId="Titre3CISSS">
    <w:name w:val="Titre 3 CISSS"/>
    <w:basedOn w:val="Titre2CISSS"/>
    <w:next w:val="TexteCISSS"/>
    <w:qFormat/>
    <w:rsid w:val="008D21D1"/>
    <w:pPr>
      <w:tabs>
        <w:tab w:val="clear" w:pos="851"/>
        <w:tab w:val="left" w:pos="1418"/>
      </w:tabs>
    </w:pPr>
    <w:rPr>
      <w:color w:val="78BEEF" w:themeColor="accent1" w:themeTint="66"/>
    </w:rPr>
  </w:style>
  <w:style w:type="paragraph" w:styleId="Paragraphedeliste">
    <w:name w:val="List Paragraph"/>
    <w:basedOn w:val="Normal"/>
    <w:uiPriority w:val="34"/>
    <w:qFormat/>
    <w:rsid w:val="00531DAD"/>
    <w:pPr>
      <w:spacing w:after="0" w:line="240" w:lineRule="auto"/>
      <w:ind w:left="720"/>
      <w:contextualSpacing/>
    </w:pPr>
    <w:rPr>
      <w:rFonts w:ascii="Calibri" w:eastAsia="Calibri" w:hAnsi="Calibri" w:cs="Times New Roman"/>
    </w:rPr>
  </w:style>
  <w:style w:type="paragraph" w:customStyle="1" w:styleId="Default">
    <w:name w:val="Default"/>
    <w:rsid w:val="00232F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ISSS">
      <a:dk1>
        <a:sysClr val="windowText" lastClr="000000"/>
      </a:dk1>
      <a:lt1>
        <a:sysClr val="window" lastClr="FFFFFF"/>
      </a:lt1>
      <a:dk2>
        <a:srgbClr val="7F7F7F"/>
      </a:dk2>
      <a:lt2>
        <a:srgbClr val="3F3F3F"/>
      </a:lt2>
      <a:accent1>
        <a:srgbClr val="0E4E7B"/>
      </a:accent1>
      <a:accent2>
        <a:srgbClr val="0787A1"/>
      </a:accent2>
      <a:accent3>
        <a:srgbClr val="17A7A5"/>
      </a:accent3>
      <a:accent4>
        <a:srgbClr val="63BD59"/>
      </a:accent4>
      <a:accent5>
        <a:srgbClr val="FDB913"/>
      </a:accent5>
      <a:accent6>
        <a:srgbClr val="F15A22"/>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ec87de-764c-48ac-904b-43a4040775b8">
      <Value>24</Value>
    </TaxCatchAll>
    <TaxKeywordTaxHTField xmlns="96ec87de-764c-48ac-904b-43a4040775b8">
      <Terms xmlns="http://schemas.microsoft.com/office/infopath/2007/PartnerControls"/>
    </TaxKeywordTaxHTField>
    <IconOverlay xmlns="http://schemas.microsoft.com/sharepoint/v4" xsi:nil="true"/>
  </documentManagement>
</p:properties>
</file>

<file path=customXml/item3.xml><?xml version="1.0" encoding="utf-8"?>
<?mso-contentType ?>
<SharedContentType xmlns="Microsoft.SharePoint.Taxonomy.ContentTypeSync" SourceId="1a2f3d23-b3a6-43d8-ba2c-c487f1afcebf" ContentTypeId="0x01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Nouveau document Word" ma:contentTypeID="0x010100F7CAF8F53F2D0E409060CDDBF35BA0D2000E87913536665B4A93A621D7DB06CB34" ma:contentTypeVersion="11" ma:contentTypeDescription="Document Word vierge avec logo du CISSS" ma:contentTypeScope="" ma:versionID="0778d4f477cd589f7f486d1c51e18c4d">
  <xsd:schema xmlns:xsd="http://www.w3.org/2001/XMLSchema" xmlns:xs="http://www.w3.org/2001/XMLSchema" xmlns:p="http://schemas.microsoft.com/office/2006/metadata/properties" xmlns:ns2="96ec87de-764c-48ac-904b-43a4040775b8" xmlns:ns4="http://schemas.microsoft.com/sharepoint/v4" targetNamespace="http://schemas.microsoft.com/office/2006/metadata/properties" ma:root="true" ma:fieldsID="5d2e0e3805ccce609648fb4aad1ef6cb" ns2:_="" ns4:_="">
    <xsd:import namespace="96ec87de-764c-48ac-904b-43a4040775b8"/>
    <xsd:import namespace="http://schemas.microsoft.com/sharepoint/v4"/>
    <xsd:element name="properties">
      <xsd:complexType>
        <xsd:sequence>
          <xsd:element name="documentManagement">
            <xsd:complexType>
              <xsd:all>
                <xsd:element ref="ns2:TaxKeywordTaxHTField"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c87de-764c-48ac-904b-43a4040775b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Mots clés d’entreprise" ma:fieldId="{23f27201-bee3-471e-b2e7-b64fd8b7ca38}" ma:taxonomyMulti="true" ma:sspId="1a2f3d23-b3a6-43d8-ba2c-c487f1afceb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Colonne Attraper tout de Taxonomie" ma:hidden="true" ma:list="{d5467fba-034b-4389-ba5b-270ac194c80d}" ma:internalName="TaxCatchAll" ma:showField="CatchAllData" ma:web="aa47b03e-98aa-433a-8fcf-ed979e5149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d5467fba-034b-4389-ba5b-270ac194c80d}" ma:internalName="TaxCatchAllLabel" ma:readOnly="true" ma:showField="CatchAllDataLabel" ma:web="aa47b03e-98aa-433a-8fcf-ed979e5149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5399-C2CB-425B-9672-79FF2B69360C}">
  <ds:schemaRefs>
    <ds:schemaRef ds:uri="http://schemas.microsoft.com/sharepoint/v3/contenttype/forms"/>
  </ds:schemaRefs>
</ds:datastoreItem>
</file>

<file path=customXml/itemProps2.xml><?xml version="1.0" encoding="utf-8"?>
<ds:datastoreItem xmlns:ds="http://schemas.openxmlformats.org/officeDocument/2006/customXml" ds:itemID="{3ADAA570-55FB-4CEE-BEA3-833D74F3CDB1}">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sharepoint/v4"/>
    <ds:schemaRef ds:uri="http://schemas.microsoft.com/office/infopath/2007/PartnerControls"/>
    <ds:schemaRef ds:uri="96ec87de-764c-48ac-904b-43a4040775b8"/>
    <ds:schemaRef ds:uri="http://www.w3.org/XML/1998/namespace"/>
    <ds:schemaRef ds:uri="http://purl.org/dc/dcmitype/"/>
  </ds:schemaRefs>
</ds:datastoreItem>
</file>

<file path=customXml/itemProps3.xml><?xml version="1.0" encoding="utf-8"?>
<ds:datastoreItem xmlns:ds="http://schemas.openxmlformats.org/officeDocument/2006/customXml" ds:itemID="{9F96146A-5916-4637-A41B-2B19FA74697A}">
  <ds:schemaRefs>
    <ds:schemaRef ds:uri="Microsoft.SharePoint.Taxonomy.ContentTypeSync"/>
  </ds:schemaRefs>
</ds:datastoreItem>
</file>

<file path=customXml/itemProps4.xml><?xml version="1.0" encoding="utf-8"?>
<ds:datastoreItem xmlns:ds="http://schemas.openxmlformats.org/officeDocument/2006/customXml" ds:itemID="{C374F444-39D6-4CC3-8AD2-ED89D74CB372}">
  <ds:schemaRefs>
    <ds:schemaRef ds:uri="http://schemas.microsoft.com/office/2006/metadata/customXsn"/>
  </ds:schemaRefs>
</ds:datastoreItem>
</file>

<file path=customXml/itemProps5.xml><?xml version="1.0" encoding="utf-8"?>
<ds:datastoreItem xmlns:ds="http://schemas.openxmlformats.org/officeDocument/2006/customXml" ds:itemID="{C4A2E762-660A-4012-949A-52073401A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c87de-764c-48ac-904b-43a4040775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FA8DDE-B121-4A64-8CDB-A2CB0EF2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1690</Words>
  <Characters>9299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Gabarit - modèle d'un aide-mémoire en format Word</vt:lpstr>
    </vt:vector>
  </TitlesOfParts>
  <Company>CSSS de Saint-Jérôme</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modèle d'un aide-mémoire en format Word</dc:title>
  <dc:creator>Maggie Dufour</dc:creator>
  <cp:lastModifiedBy>Thibault Chantal</cp:lastModifiedBy>
  <cp:revision>2</cp:revision>
  <cp:lastPrinted>2017-08-17T18:57:00Z</cp:lastPrinted>
  <dcterms:created xsi:type="dcterms:W3CDTF">2021-07-08T12:50:00Z</dcterms:created>
  <dcterms:modified xsi:type="dcterms:W3CDTF">2021-07-08T12:50:00Z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0x010100F7CAF8F53F2D0E409060CDDBF35BA0D2000E87913536665B4A93A621D7DB06CB34</vt:lpwstr>
  </property>
  <property fmtid="{D5CDD505-2E9C-101B-9397-08002B2CF9AE}" pid="3" name="TaxKeyword">
    <vt:lpwstr/>
  </property>
  <property fmtid="{D5CDD505-2E9C-101B-9397-08002B2CF9AE}" pid="4" name="Plan de classification">
    <vt:lpwstr>24;#09-702 Gestion documentaire|3baf8905-c36f-4b0b-98c7-580e42c97854</vt:lpwstr>
  </property>
  <property fmtid="{D5CDD505-2E9C-101B-9397-08002B2CF9AE}" pid="5" name="i7e25fae70a74b9da63c50673eab56be">
    <vt:lpwstr/>
  </property>
  <property fmtid="{D5CDD505-2E9C-101B-9397-08002B2CF9AE}" pid="6" name="Type de document spécialisé">
    <vt:lpwstr/>
  </property>
  <property fmtid="{D5CDD505-2E9C-101B-9397-08002B2CF9AE}" pid="7" name="TaxKeywordTaxHTField">
    <vt:lpwstr/>
  </property>
  <property fmtid="{D5CDD505-2E9C-101B-9397-08002B2CF9AE}" pid="8" name="fa31c4f9aa6744009edbff43f333efd4">
    <vt:lpwstr>09-702 Gestion documentaire|3baf8905-c36f-4b0b-98c7-580e42c97854</vt:lpwstr>
  </property>
</Properties>
</file>