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91" w:right="0" w:firstLine="0"/>
        <w:rPr>
          <w:rFonts w:ascii="Times New Roman"/>
          <w:sz w:val="20"/>
        </w:rPr>
      </w:pPr>
      <w:r>
        <w:rPr/>
        <w:pict>
          <v:group style="position:absolute;margin-left:30.6pt;margin-top:958.799988pt;width:566.550pt;height:.5pt;mso-position-horizontal-relative:page;mso-position-vertical-relative:page;z-index:251661312" coordorigin="612,19176" coordsize="11331,10">
            <v:line style="position:absolute" from="612,19181" to="5396,19181" stroked="true" strokeweight=".48pt" strokecolor="#000000">
              <v:stroke dashstyle="solid"/>
            </v:line>
            <v:rect style="position:absolute;left:5396;top:19176;width:10;height:10" filled="true" fillcolor="#000000" stroked="false">
              <v:fill type="solid"/>
            </v:rect>
            <v:line style="position:absolute" from="5406,19181" to="6983,19181" stroked="true" strokeweight=".48pt" strokecolor="#000000">
              <v:stroke dashstyle="solid"/>
            </v:line>
            <v:rect style="position:absolute;left:6983;top:19176;width:10;height:10" filled="true" fillcolor="#000000" stroked="false">
              <v:fill type="solid"/>
            </v:rect>
            <v:line style="position:absolute" from="6993,19181" to="11942,19181" stroked="true" strokeweight=".48pt" strokecolor="#000000">
              <v:stroke dashstyle="solid"/>
            </v:line>
            <w10:wrap type="none"/>
          </v:group>
        </w:pict>
      </w:r>
      <w:r>
        <w:rPr>
          <w:rFonts w:ascii="Times New Roman"/>
          <w:sz w:val="20"/>
        </w:rPr>
        <w:pict>
          <v:group style="width:543pt;height:82.35pt;mso-position-horizontal-relative:char;mso-position-vertical-relative:line" coordorigin="0,0" coordsize="10860,1647">
            <v:rect style="position:absolute;left:0;top:0;width:10860;height:1307" filled="true" fillcolor="#d9d9d9" stroked="false">
              <v:fill type="solid"/>
            </v:rect>
            <v:rect style="position:absolute;left:0;top:1306;width:10860;height:341" filled="true" fillcolor="#d9d9d9" stroked="false">
              <v:fill type="solid"/>
            </v:rect>
            <v:shape style="position:absolute;left:450;top:0;width:2880;height:1230" type="#_x0000_t75" alt="MSSSpr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60;height:164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27"/>
                      </w:rPr>
                    </w:pPr>
                  </w:p>
                  <w:p>
                    <w:pPr>
                      <w:spacing w:before="0"/>
                      <w:ind w:left="3440" w:right="434" w:hanging="11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ATTESTATION DE LA CONFORMITÉ DE LA CONSTRUCTION DU BÂTIMENT SELON L’USAGE PRÉVU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18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27.360001pt,229.880981pt" to="27.360001pt,243.320981pt" stroked="true" strokeweight=".72pt" strokecolor="#000000">
            <v:stroke dashstyle="solid"/>
            <w10:wrap type="topAndBottom"/>
          </v:line>
        </w:pict>
      </w:r>
      <w:r>
        <w:rPr/>
        <w:pict>
          <v:shape style="position:absolute;margin-left:30.360001pt;margin-top:12.530976pt;width:544.9pt;height:701.4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91"/>
                    <w:gridCol w:w="486"/>
                    <w:gridCol w:w="3065"/>
                    <w:gridCol w:w="2943"/>
                  </w:tblGrid>
                  <w:tr>
                    <w:trPr>
                      <w:trHeight w:val="369" w:hRule="atLeast"/>
                    </w:trPr>
                    <w:tc>
                      <w:tcPr>
                        <w:tcW w:w="10885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IDENTIFICATION DU DEMANDEUR ET DESCRIPTION DU PROJET</w:t>
                        </w:r>
                      </w:p>
                    </w:tc>
                  </w:tr>
                  <w:tr>
                    <w:trPr>
                      <w:trHeight w:val="122" w:hRule="atLeast"/>
                    </w:trPr>
                    <w:tc>
                      <w:tcPr>
                        <w:tcW w:w="10885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779" w:hRule="atLeast"/>
                    </w:trPr>
                    <w:tc>
                      <w:tcPr>
                        <w:tcW w:w="10885" w:type="dxa"/>
                        <w:gridSpan w:val="4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Nom du demandeur </w:t>
                        </w:r>
                        <w:r>
                          <w:rPr>
                            <w:sz w:val="20"/>
                          </w:rPr>
                          <w:t>(individu, société ou groupement, personne morale (compagnie), etc) </w:t>
                        </w:r>
                        <w:r>
                          <w:rPr>
                            <w:sz w:val="22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0885" w:type="dxa"/>
                        <w:gridSpan w:val="4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Adresse postale :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43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N° et rue :</w:t>
                        </w:r>
                      </w:p>
                    </w:tc>
                    <w:tc>
                      <w:tcPr>
                        <w:tcW w:w="6494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Municipalité :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10885" w:type="dxa"/>
                        <w:gridSpan w:val="4"/>
                      </w:tcPr>
                      <w:p>
                        <w:pPr>
                          <w:pStyle w:val="TableParagraph"/>
                          <w:spacing w:line="265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 de la résidence :</w:t>
                        </w:r>
                      </w:p>
                    </w:tc>
                  </w:tr>
                  <w:tr>
                    <w:trPr>
                      <w:trHeight w:val="806" w:hRule="atLeast"/>
                    </w:trPr>
                    <w:tc>
                      <w:tcPr>
                        <w:tcW w:w="10885" w:type="dxa"/>
                        <w:gridSpan w:val="4"/>
                      </w:tcPr>
                      <w:p>
                        <w:pPr>
                          <w:pStyle w:val="TableParagraph"/>
                          <w:spacing w:line="266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Adresse de la résidence :</w:t>
                        </w:r>
                      </w:p>
                    </w:tc>
                  </w:tr>
                  <w:tr>
                    <w:trPr>
                      <w:trHeight w:val="122" w:hRule="atLeast"/>
                    </w:trPr>
                    <w:tc>
                      <w:tcPr>
                        <w:tcW w:w="10885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702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 de construction du bâtiment ou date de transformation du bâtiment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before="7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Nombre d’unités totales de l’immeuble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before="78"/>
                          <w:ind w:left="104" w:right="17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Chambres : Logements :</w:t>
                        </w:r>
                      </w:p>
                    </w:tc>
                  </w:tr>
                  <w:tr>
                    <w:trPr>
                      <w:trHeight w:val="702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Nombre d’unités destinées à être une résidence privée pour aînés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97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Nombre d’étages de l’immeuble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79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 une partie de l’immeuble est destinée à offrir des services à des personnes âgées semi-autonomes, identifier à quel(s) étage(s) ceux-ci seront localisés.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22" w:hRule="atLeast"/>
                    </w:trPr>
                    <w:tc>
                      <w:tcPr>
                        <w:tcW w:w="10885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10885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ATTESTATION DE LA CONSTRUCTION DU BÂTIMENT SELON L’USAGE</w:t>
                        </w:r>
                      </w:p>
                    </w:tc>
                  </w:tr>
                  <w:tr>
                    <w:trPr>
                      <w:trHeight w:val="1343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line="265" w:lineRule="exac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Etablissement de soins usage du groupe B3 aménagé en logements:</w:t>
                        </w:r>
                      </w:p>
                      <w:p>
                        <w:pPr>
                          <w:pStyle w:val="TableParagraph"/>
                          <w:ind w:right="3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bâtiment ou partie de bâtiment où des soins sont offerts aux résidents hébergés ou bâtiment ou partie de bâtiment occupé par une résidence privée pour aînés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Times New Roman"/>
                            <w:sz w:val="44"/>
                          </w:rPr>
                        </w:pPr>
                      </w:p>
                      <w:p>
                        <w:pPr>
                          <w:pStyle w:val="TableParagraph"/>
                          <w:ind w:left="1"/>
                          <w:jc w:val="center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28"/>
                          </w:rPr>
                          <w:t></w:t>
                        </w:r>
                      </w:p>
                    </w:tc>
                  </w:tr>
                  <w:tr>
                    <w:trPr>
                      <w:trHeight w:val="1610" w:hRule="atLeast"/>
                    </w:trPr>
                    <w:tc>
                      <w:tcPr>
                        <w:tcW w:w="7942" w:type="dxa"/>
                        <w:gridSpan w:val="3"/>
                      </w:tcPr>
                      <w:p>
                        <w:pPr>
                          <w:pStyle w:val="TableParagraph"/>
                          <w:spacing w:line="265" w:lineRule="exac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Etablissement de soins usage du groupe B3 aménagé en chambres:</w:t>
                        </w:r>
                      </w:p>
                      <w:p>
                        <w:pPr>
                          <w:pStyle w:val="TableParagraph"/>
                          <w:ind w:right="3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bâtiment ou partie de bâtiment où des soins sont offerts aux résidents hébergés ou bâtiment ou partie de bâtiment occupé par une résidence privée pour aînés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"/>
                          <w:jc w:val="center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w w:val="100"/>
                            <w:sz w:val="28"/>
                          </w:rPr>
                          <w:t></w:t>
                        </w:r>
                      </w:p>
                    </w:tc>
                  </w:tr>
                  <w:tr>
                    <w:trPr>
                      <w:trHeight w:val="121" w:hRule="atLeast"/>
                    </w:trPr>
                    <w:tc>
                      <w:tcPr>
                        <w:tcW w:w="10885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0885" w:type="dxa"/>
                        <w:gridSpan w:val="4"/>
                        <w:shd w:val="clear" w:color="auto" w:fill="E4E4E4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SIGNATURE DU PROFESSIONNEL</w:t>
                        </w:r>
                      </w:p>
                    </w:tc>
                  </w:tr>
                  <w:tr>
                    <w:trPr>
                      <w:trHeight w:val="863" w:hRule="atLeast"/>
                    </w:trPr>
                    <w:tc>
                      <w:tcPr>
                        <w:tcW w:w="4877" w:type="dxa"/>
                        <w:gridSpan w:val="2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Nom et prénom en lettres moulées :</w:t>
                        </w:r>
                      </w:p>
                    </w:tc>
                    <w:tc>
                      <w:tcPr>
                        <w:tcW w:w="6008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line="265" w:lineRule="exact"/>
                          <w:ind w:left="2683" w:right="268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SCEAU</w:t>
                        </w:r>
                      </w:p>
                    </w:tc>
                  </w:tr>
                  <w:tr>
                    <w:trPr>
                      <w:trHeight w:val="890" w:hRule="atLeast"/>
                    </w:trPr>
                    <w:tc>
                      <w:tcPr>
                        <w:tcW w:w="4877" w:type="dxa"/>
                        <w:gridSpan w:val="2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Signature :</w:t>
                        </w:r>
                      </w:p>
                    </w:tc>
                    <w:tc>
                      <w:tcPr>
                        <w:tcW w:w="600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4877" w:type="dxa"/>
                        <w:gridSpan w:val="2"/>
                      </w:tcPr>
                      <w:p>
                        <w:pPr>
                          <w:pStyle w:val="TableParagraph"/>
                          <w:spacing w:before="6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 :</w:t>
                        </w:r>
                      </w:p>
                    </w:tc>
                    <w:tc>
                      <w:tcPr>
                        <w:tcW w:w="600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1" w:hRule="atLeast"/>
                    </w:trPr>
                    <w:tc>
                      <w:tcPr>
                        <w:tcW w:w="4877" w:type="dxa"/>
                        <w:gridSpan w:val="2"/>
                      </w:tcPr>
                      <w:p>
                        <w:pPr>
                          <w:pStyle w:val="TableParagraph"/>
                          <w:spacing w:before="8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Ordre professionnel :</w:t>
                        </w:r>
                      </w:p>
                    </w:tc>
                    <w:tc>
                      <w:tcPr>
                        <w:tcW w:w="600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  <w10:wrap type="topAndBottom"/>
          </v:shape>
        </w:pict>
      </w:r>
    </w:p>
    <w:sectPr>
      <w:type w:val="continuous"/>
      <w:pgSz w:w="12240" w:h="20160"/>
      <w:pgMar w:top="96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ca" w:eastAsia="fr-ca" w:bidi="fr-ca"/>
    </w:rPr>
  </w:style>
  <w:style w:styleId="ListParagraph" w:type="paragraph">
    <w:name w:val="List Paragraph"/>
    <w:basedOn w:val="Normal"/>
    <w:uiPriority w:val="1"/>
    <w:qFormat/>
    <w:pPr/>
    <w:rPr>
      <w:lang w:val="fr-ca" w:eastAsia="fr-ca" w:bidi="fr-c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fr-ca" w:eastAsia="fr-ca" w:bidi="fr-c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ide-mémoire" ma:contentTypeID="0x0101009FD70BF8A304AB469A2CDABA28C2EC9A0E0058F31D05AD6C17489F6854A94DA1AF8A" ma:contentTypeVersion="54" ma:contentTypeDescription="" ma:contentTypeScope="" ma:versionID="76a82cf770bf4b857290bd2ce8c8c785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436dd8a21b23400a0ce7dbf4bf77545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readOnly="false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2f3d23-b3a6-43d8-ba2c-c487f1afcebf" ContentTypeId="0x0101009FD70BF8A304AB469A2CDABA28C2EC9A0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Props1.xml><?xml version="1.0" encoding="utf-8"?>
<ds:datastoreItem xmlns:ds="http://schemas.openxmlformats.org/officeDocument/2006/customXml" ds:itemID="{8D97369B-8753-42B9-9C2A-1E8AE7D475DD}"/>
</file>

<file path=customXml/itemProps2.xml><?xml version="1.0" encoding="utf-8"?>
<ds:datastoreItem xmlns:ds="http://schemas.openxmlformats.org/officeDocument/2006/customXml" ds:itemID="{35960860-603A-4022-A8C2-92B20706A87A}"/>
</file>

<file path=customXml/itemProps3.xml><?xml version="1.0" encoding="utf-8"?>
<ds:datastoreItem xmlns:ds="http://schemas.openxmlformats.org/officeDocument/2006/customXml" ds:itemID="{D4042CE0-5B0C-4D18-AE20-8B966C315E56}"/>
</file>

<file path=customXml/itemProps4.xml><?xml version="1.0" encoding="utf-8"?>
<ds:datastoreItem xmlns:ds="http://schemas.openxmlformats.org/officeDocument/2006/customXml" ds:itemID="{A6C0A843-C1B1-4B5F-B3F7-8357E0EC6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 Cormier</dc:creator>
  <dcterms:created xsi:type="dcterms:W3CDTF">2025-12-03T15:57:52Z</dcterms:created>
  <dcterms:modified xsi:type="dcterms:W3CDTF">2025-12-03T15:57:52Z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2025-12-03T00:00:00Z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0x0101009FD70BF8A304AB469A2CDABA28C2EC9A0E0058F31D05AD6C17489F6854A94DA1AF8A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